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EC" w:rsidRPr="00E03BEC" w:rsidRDefault="008857B6" w:rsidP="00E03BEC">
      <w:pPr>
        <w:pStyle w:val="Heading1"/>
        <w:rPr>
          <w:rFonts w:ascii="Berlin Sans FB Demi" w:hAnsi="Berlin Sans FB Demi" w:cstheme="minorHAnsi"/>
          <w:sz w:val="36"/>
          <w:szCs w:val="36"/>
          <w:lang w:val="fr-CA"/>
        </w:rPr>
      </w:pPr>
      <w:r>
        <w:rPr>
          <w:noProof/>
        </w:rPr>
        <w:drawing>
          <wp:anchor distT="0" distB="0" distL="114300" distR="114300" simplePos="0" relativeHeight="251658240" behindDoc="1" locked="0" layoutInCell="1" allowOverlap="1" wp14:anchorId="30F42406" wp14:editId="2116D359">
            <wp:simplePos x="0" y="0"/>
            <wp:positionH relativeFrom="column">
              <wp:posOffset>4585970</wp:posOffset>
            </wp:positionH>
            <wp:positionV relativeFrom="paragraph">
              <wp:posOffset>-78740</wp:posOffset>
            </wp:positionV>
            <wp:extent cx="1614805" cy="1449070"/>
            <wp:effectExtent l="0" t="0" r="4445" b="0"/>
            <wp:wrapTight wrapText="bothSides">
              <wp:wrapPolygon edited="0">
                <wp:start x="0" y="0"/>
                <wp:lineTo x="0" y="21297"/>
                <wp:lineTo x="21405" y="21297"/>
                <wp:lineTo x="21405" y="0"/>
                <wp:lineTo x="0" y="0"/>
              </wp:wrapPolygon>
            </wp:wrapTight>
            <wp:docPr id="1" name="Picture 1" descr="http://sr.photos3.fotosearch.com/bthumb/IMZ/IMZ297/szo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3.fotosearch.com/bthumb/IMZ/IMZ297/szo08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48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BEC" w:rsidRPr="00E03BEC">
        <w:rPr>
          <w:rFonts w:ascii="Berlin Sans FB Demi" w:hAnsi="Berlin Sans FB Demi" w:cstheme="minorHAnsi"/>
          <w:sz w:val="36"/>
          <w:szCs w:val="36"/>
          <w:lang w:val="fr-CA"/>
        </w:rPr>
        <w:t xml:space="preserve">Fuseaux et décalage horaires </w:t>
      </w:r>
    </w:p>
    <w:p w:rsidR="00E03BEC" w:rsidRPr="00E03BEC" w:rsidRDefault="00E03BEC" w:rsidP="00E03BEC">
      <w:pPr>
        <w:rPr>
          <w:rFonts w:asciiTheme="minorHAnsi" w:hAnsiTheme="minorHAnsi" w:cstheme="minorHAnsi"/>
          <w:sz w:val="28"/>
          <w:szCs w:val="28"/>
          <w:u w:val="single"/>
          <w:lang w:val="fr-CA"/>
        </w:rPr>
      </w:pPr>
    </w:p>
    <w:p w:rsidR="00E03BEC" w:rsidRPr="00E03BEC" w:rsidRDefault="00E03BEC" w:rsidP="00E03BEC">
      <w:pPr>
        <w:rPr>
          <w:rFonts w:asciiTheme="minorHAnsi" w:hAnsiTheme="minorHAnsi" w:cstheme="minorHAnsi"/>
          <w:sz w:val="28"/>
          <w:szCs w:val="28"/>
          <w:lang w:val="fr-CA"/>
        </w:rPr>
      </w:pPr>
      <w:r w:rsidRPr="00E03BEC">
        <w:rPr>
          <w:rFonts w:asciiTheme="minorHAnsi" w:hAnsiTheme="minorHAnsi" w:cstheme="minorHAnsi"/>
          <w:sz w:val="28"/>
          <w:szCs w:val="28"/>
          <w:lang w:val="fr-CA"/>
        </w:rPr>
        <w:t xml:space="preserve">Le monde semble plus petit aujourd’hui, parce que nous pouvons parcourir de plus grandes distances plus vite. En conséquence, les </w:t>
      </w:r>
      <w:r w:rsidRPr="00E03BEC">
        <w:rPr>
          <w:rFonts w:asciiTheme="minorHAnsi" w:hAnsiTheme="minorHAnsi" w:cstheme="minorHAnsi"/>
          <w:b/>
          <w:sz w:val="28"/>
          <w:szCs w:val="28"/>
          <w:lang w:val="fr-CA"/>
        </w:rPr>
        <w:t>fuseaux horaires</w:t>
      </w:r>
      <w:r w:rsidRPr="00E03BEC">
        <w:rPr>
          <w:rFonts w:asciiTheme="minorHAnsi" w:hAnsiTheme="minorHAnsi" w:cstheme="minorHAnsi"/>
          <w:sz w:val="28"/>
          <w:szCs w:val="28"/>
          <w:lang w:val="fr-CA"/>
        </w:rPr>
        <w:t xml:space="preserve"> deviennent de plus en plus importants. Le globe est divisé en 24 fuseaux horaires, chacun d’une heure. </w:t>
      </w:r>
    </w:p>
    <w:p w:rsidR="00E03BEC" w:rsidRPr="00E03BEC" w:rsidRDefault="00E03BEC" w:rsidP="00E03BEC">
      <w:pPr>
        <w:rPr>
          <w:rFonts w:asciiTheme="minorHAnsi" w:hAnsiTheme="minorHAnsi" w:cstheme="minorHAnsi"/>
          <w:sz w:val="28"/>
          <w:szCs w:val="28"/>
          <w:lang w:val="fr-CA"/>
        </w:rPr>
      </w:pPr>
    </w:p>
    <w:p w:rsidR="00E03BEC" w:rsidRPr="00E03BEC" w:rsidRDefault="00E03BEC" w:rsidP="00E03BEC">
      <w:pPr>
        <w:numPr>
          <w:ilvl w:val="0"/>
          <w:numId w:val="2"/>
        </w:numPr>
        <w:rPr>
          <w:rFonts w:asciiTheme="minorHAnsi" w:hAnsiTheme="minorHAnsi" w:cstheme="minorHAnsi"/>
          <w:sz w:val="28"/>
          <w:szCs w:val="28"/>
          <w:lang w:val="fr-CA"/>
        </w:rPr>
      </w:pPr>
      <w:r w:rsidRPr="00E03BEC">
        <w:rPr>
          <w:rFonts w:asciiTheme="minorHAnsi" w:hAnsiTheme="minorHAnsi" w:cstheme="minorHAnsi"/>
          <w:sz w:val="28"/>
          <w:szCs w:val="28"/>
          <w:lang w:val="fr-CA"/>
        </w:rPr>
        <w:t>S’il est 8 h lundi matin, le 6 août à Ottawa, quelles sont la date et l’heure à:</w:t>
      </w:r>
    </w:p>
    <w:p w:rsidR="00E03BEC" w:rsidRPr="008857B6" w:rsidRDefault="00E03BEC" w:rsidP="00E03BEC">
      <w:pPr>
        <w:numPr>
          <w:ilvl w:val="0"/>
          <w:numId w:val="3"/>
        </w:numPr>
        <w:rPr>
          <w:rFonts w:asciiTheme="minorHAnsi" w:hAnsiTheme="minorHAnsi" w:cstheme="minorHAnsi"/>
          <w:sz w:val="28"/>
          <w:szCs w:val="28"/>
          <w:lang w:val="fr-CA"/>
        </w:rPr>
      </w:pPr>
      <w:r w:rsidRPr="008857B6">
        <w:rPr>
          <w:rFonts w:asciiTheme="minorHAnsi" w:hAnsiTheme="minorHAnsi" w:cstheme="minorHAnsi"/>
          <w:sz w:val="28"/>
          <w:szCs w:val="28"/>
          <w:lang w:val="fr-CA"/>
        </w:rPr>
        <w:t>Vancouver?</w:t>
      </w:r>
      <w:bookmarkStart w:id="0" w:name="_GoBack"/>
      <w:bookmarkEnd w:id="0"/>
    </w:p>
    <w:p w:rsidR="00E03BEC" w:rsidRPr="008857B6" w:rsidRDefault="00E03BEC" w:rsidP="00E03BEC">
      <w:pPr>
        <w:numPr>
          <w:ilvl w:val="0"/>
          <w:numId w:val="3"/>
        </w:numPr>
        <w:rPr>
          <w:rFonts w:asciiTheme="minorHAnsi" w:hAnsiTheme="minorHAnsi" w:cstheme="minorHAnsi"/>
          <w:sz w:val="28"/>
          <w:szCs w:val="28"/>
          <w:lang w:val="fr-CA"/>
        </w:rPr>
      </w:pPr>
      <w:r w:rsidRPr="008857B6">
        <w:rPr>
          <w:rFonts w:asciiTheme="minorHAnsi" w:hAnsiTheme="minorHAnsi" w:cstheme="minorHAnsi"/>
          <w:sz w:val="28"/>
          <w:szCs w:val="28"/>
          <w:lang w:val="fr-CA"/>
        </w:rPr>
        <w:t>Beijing, Chine?</w:t>
      </w:r>
      <w:r w:rsidR="008857B6" w:rsidRPr="008857B6">
        <w:rPr>
          <w:noProof/>
          <w:lang w:val="fr-CA"/>
        </w:rPr>
        <w:t xml:space="preserve"> </w:t>
      </w:r>
    </w:p>
    <w:p w:rsidR="00E03BEC" w:rsidRPr="008857B6" w:rsidRDefault="00E03BEC" w:rsidP="00E03BEC">
      <w:pPr>
        <w:numPr>
          <w:ilvl w:val="0"/>
          <w:numId w:val="3"/>
        </w:numPr>
        <w:rPr>
          <w:rFonts w:asciiTheme="minorHAnsi" w:hAnsiTheme="minorHAnsi" w:cstheme="minorHAnsi"/>
          <w:sz w:val="28"/>
          <w:szCs w:val="28"/>
          <w:lang w:val="fr-CA"/>
        </w:rPr>
      </w:pPr>
      <w:r w:rsidRPr="008857B6">
        <w:rPr>
          <w:rFonts w:asciiTheme="minorHAnsi" w:hAnsiTheme="minorHAnsi" w:cstheme="minorHAnsi"/>
          <w:sz w:val="28"/>
          <w:szCs w:val="28"/>
          <w:lang w:val="fr-CA"/>
        </w:rPr>
        <w:t>Moscow, Russie?</w:t>
      </w:r>
    </w:p>
    <w:p w:rsidR="00E03BEC" w:rsidRPr="008857B6" w:rsidRDefault="00E03BEC" w:rsidP="00E03BEC">
      <w:pPr>
        <w:numPr>
          <w:ilvl w:val="0"/>
          <w:numId w:val="3"/>
        </w:numPr>
        <w:rPr>
          <w:rFonts w:asciiTheme="minorHAnsi" w:hAnsiTheme="minorHAnsi" w:cstheme="minorHAnsi"/>
          <w:sz w:val="28"/>
          <w:szCs w:val="28"/>
          <w:lang w:val="fr-CA"/>
        </w:rPr>
      </w:pPr>
      <w:r w:rsidRPr="008857B6">
        <w:rPr>
          <w:rFonts w:asciiTheme="minorHAnsi" w:hAnsiTheme="minorHAnsi" w:cstheme="minorHAnsi"/>
          <w:sz w:val="28"/>
          <w:szCs w:val="28"/>
          <w:lang w:val="fr-CA"/>
        </w:rPr>
        <w:t>Nairobi, Kenya?</w:t>
      </w:r>
    </w:p>
    <w:p w:rsidR="00E03BEC" w:rsidRPr="008857B6" w:rsidRDefault="00E03BEC" w:rsidP="00E03BEC">
      <w:pPr>
        <w:numPr>
          <w:ilvl w:val="0"/>
          <w:numId w:val="3"/>
        </w:numPr>
        <w:rPr>
          <w:rFonts w:asciiTheme="minorHAnsi" w:hAnsiTheme="minorHAnsi" w:cstheme="minorHAnsi"/>
          <w:sz w:val="28"/>
          <w:szCs w:val="28"/>
          <w:lang w:val="fr-CA"/>
        </w:rPr>
      </w:pPr>
      <w:r w:rsidRPr="008857B6">
        <w:rPr>
          <w:rFonts w:asciiTheme="minorHAnsi" w:hAnsiTheme="minorHAnsi" w:cstheme="minorHAnsi"/>
          <w:sz w:val="28"/>
          <w:szCs w:val="28"/>
          <w:lang w:val="fr-CA"/>
        </w:rPr>
        <w:t>Bangkok, Thaïlande?</w:t>
      </w:r>
    </w:p>
    <w:p w:rsidR="00E03BEC" w:rsidRPr="008857B6" w:rsidRDefault="00E03BEC" w:rsidP="00E03BEC">
      <w:pPr>
        <w:numPr>
          <w:ilvl w:val="0"/>
          <w:numId w:val="3"/>
        </w:numPr>
        <w:rPr>
          <w:rFonts w:asciiTheme="minorHAnsi" w:hAnsiTheme="minorHAnsi" w:cstheme="minorHAnsi"/>
          <w:sz w:val="28"/>
          <w:szCs w:val="28"/>
          <w:lang w:val="fr-CA"/>
        </w:rPr>
      </w:pPr>
      <w:r w:rsidRPr="008857B6">
        <w:rPr>
          <w:rFonts w:asciiTheme="minorHAnsi" w:hAnsiTheme="minorHAnsi" w:cstheme="minorHAnsi"/>
          <w:sz w:val="28"/>
          <w:szCs w:val="28"/>
          <w:lang w:val="fr-CA"/>
        </w:rPr>
        <w:t>Tokyo, Japon?</w:t>
      </w:r>
    </w:p>
    <w:p w:rsidR="00E03BEC" w:rsidRPr="00E03BEC" w:rsidRDefault="00E03BEC" w:rsidP="00E03BEC">
      <w:pPr>
        <w:numPr>
          <w:ilvl w:val="0"/>
          <w:numId w:val="2"/>
        </w:numPr>
        <w:rPr>
          <w:rFonts w:asciiTheme="minorHAnsi" w:hAnsiTheme="minorHAnsi" w:cstheme="minorHAnsi"/>
          <w:sz w:val="28"/>
          <w:szCs w:val="28"/>
          <w:lang w:val="fr-CA"/>
        </w:rPr>
      </w:pPr>
      <w:r w:rsidRPr="00E03BEC">
        <w:rPr>
          <w:rFonts w:asciiTheme="minorHAnsi" w:hAnsiTheme="minorHAnsi" w:cstheme="minorHAnsi"/>
          <w:sz w:val="28"/>
          <w:szCs w:val="28"/>
          <w:lang w:val="fr-CA"/>
        </w:rPr>
        <w:t>Si vous voyagez de Toronto à Los Angeles, de combien d’heures et dans quelle direction devez-vous changer votre montre?</w:t>
      </w:r>
    </w:p>
    <w:p w:rsidR="00E03BEC" w:rsidRPr="00E03BEC" w:rsidRDefault="00E03BEC" w:rsidP="00E03BEC">
      <w:pPr>
        <w:rPr>
          <w:rFonts w:asciiTheme="minorHAnsi" w:hAnsiTheme="minorHAnsi" w:cstheme="minorHAnsi"/>
          <w:sz w:val="28"/>
          <w:szCs w:val="28"/>
          <w:lang w:val="fr-CA"/>
        </w:rPr>
      </w:pPr>
    </w:p>
    <w:p w:rsidR="00E03BEC" w:rsidRPr="00E03BEC" w:rsidRDefault="00E03BEC" w:rsidP="00E03BEC">
      <w:pPr>
        <w:rPr>
          <w:rFonts w:asciiTheme="minorHAnsi" w:hAnsiTheme="minorHAnsi" w:cstheme="minorHAnsi"/>
          <w:sz w:val="28"/>
          <w:szCs w:val="28"/>
          <w:lang w:val="fr-CA"/>
        </w:rPr>
      </w:pPr>
      <w:r w:rsidRPr="00E03BEC">
        <w:rPr>
          <w:rFonts w:asciiTheme="minorHAnsi" w:hAnsiTheme="minorHAnsi" w:cstheme="minorHAnsi"/>
          <w:sz w:val="28"/>
          <w:szCs w:val="28"/>
          <w:lang w:val="fr-CA"/>
        </w:rPr>
        <w:t xml:space="preserve">Un effet des voyages par avion est le </w:t>
      </w:r>
      <w:r w:rsidRPr="00E03BEC">
        <w:rPr>
          <w:rFonts w:asciiTheme="minorHAnsi" w:hAnsiTheme="minorHAnsi" w:cstheme="minorHAnsi"/>
          <w:b/>
          <w:sz w:val="28"/>
          <w:szCs w:val="28"/>
          <w:lang w:val="fr-CA"/>
        </w:rPr>
        <w:t>décalage horaire</w:t>
      </w:r>
      <w:r w:rsidRPr="00E03BEC">
        <w:rPr>
          <w:rFonts w:asciiTheme="minorHAnsi" w:hAnsiTheme="minorHAnsi" w:cstheme="minorHAnsi"/>
          <w:sz w:val="28"/>
          <w:szCs w:val="28"/>
          <w:lang w:val="fr-CA"/>
        </w:rPr>
        <w:t>: la réaction du corps à un changement rapide de fuseau horaire. Les symptômes comprennent un mal de tête, l’épuisement, la nausée et une désorientation. Il y a plusieurs choses qu’on peut faire pour réduire l’effet du décalage horaire:</w:t>
      </w:r>
    </w:p>
    <w:p w:rsidR="00E03BEC" w:rsidRPr="00E03BEC" w:rsidRDefault="00E03BEC" w:rsidP="00E03BEC">
      <w:pPr>
        <w:numPr>
          <w:ilvl w:val="0"/>
          <w:numId w:val="1"/>
        </w:numPr>
        <w:rPr>
          <w:rFonts w:asciiTheme="minorHAnsi" w:hAnsiTheme="minorHAnsi" w:cstheme="minorHAnsi"/>
          <w:sz w:val="28"/>
          <w:szCs w:val="28"/>
          <w:lang w:val="fr-CA"/>
        </w:rPr>
      </w:pPr>
      <w:r w:rsidRPr="00E03BEC">
        <w:rPr>
          <w:rFonts w:asciiTheme="minorHAnsi" w:hAnsiTheme="minorHAnsi" w:cstheme="minorHAnsi"/>
          <w:sz w:val="28"/>
          <w:szCs w:val="28"/>
          <w:lang w:val="fr-CA"/>
        </w:rPr>
        <w:t>se reposer pendant plusieurs jours avant de partir;</w:t>
      </w:r>
    </w:p>
    <w:p w:rsidR="00E03BEC" w:rsidRPr="00E03BEC" w:rsidRDefault="00E03BEC" w:rsidP="00E03BEC">
      <w:pPr>
        <w:numPr>
          <w:ilvl w:val="0"/>
          <w:numId w:val="1"/>
        </w:numPr>
        <w:rPr>
          <w:rFonts w:asciiTheme="minorHAnsi" w:hAnsiTheme="minorHAnsi" w:cstheme="minorHAnsi"/>
          <w:sz w:val="28"/>
          <w:szCs w:val="28"/>
          <w:lang w:val="fr-CA"/>
        </w:rPr>
      </w:pPr>
      <w:r w:rsidRPr="00E03BEC">
        <w:rPr>
          <w:rFonts w:asciiTheme="minorHAnsi" w:hAnsiTheme="minorHAnsi" w:cstheme="minorHAnsi"/>
          <w:sz w:val="28"/>
          <w:szCs w:val="28"/>
          <w:lang w:val="fr-CA"/>
        </w:rPr>
        <w:t xml:space="preserve">boire beaucoup d’eau ou de jus de fruits, par opposition aux boissons alcoolisées ou </w:t>
      </w:r>
      <w:proofErr w:type="spellStart"/>
      <w:r w:rsidRPr="00E03BEC">
        <w:rPr>
          <w:rFonts w:asciiTheme="minorHAnsi" w:hAnsiTheme="minorHAnsi" w:cstheme="minorHAnsi"/>
          <w:sz w:val="28"/>
          <w:szCs w:val="28"/>
          <w:lang w:val="fr-CA"/>
        </w:rPr>
        <w:t>caféinées</w:t>
      </w:r>
      <w:proofErr w:type="spellEnd"/>
      <w:r w:rsidRPr="00E03BEC">
        <w:rPr>
          <w:rFonts w:asciiTheme="minorHAnsi" w:hAnsiTheme="minorHAnsi" w:cstheme="minorHAnsi"/>
          <w:sz w:val="28"/>
          <w:szCs w:val="28"/>
          <w:lang w:val="fr-CA"/>
        </w:rPr>
        <w:t>;</w:t>
      </w:r>
    </w:p>
    <w:p w:rsidR="00E03BEC" w:rsidRPr="00E03BEC" w:rsidRDefault="00E03BEC" w:rsidP="00E03BEC">
      <w:pPr>
        <w:numPr>
          <w:ilvl w:val="0"/>
          <w:numId w:val="1"/>
        </w:numPr>
        <w:rPr>
          <w:rFonts w:asciiTheme="minorHAnsi" w:hAnsiTheme="minorHAnsi" w:cstheme="minorHAnsi"/>
          <w:sz w:val="28"/>
          <w:szCs w:val="28"/>
          <w:lang w:val="fr-CA"/>
        </w:rPr>
      </w:pPr>
      <w:r w:rsidRPr="00E03BEC">
        <w:rPr>
          <w:rFonts w:asciiTheme="minorHAnsi" w:hAnsiTheme="minorHAnsi" w:cstheme="minorHAnsi"/>
          <w:sz w:val="28"/>
          <w:szCs w:val="28"/>
          <w:lang w:val="fr-CA"/>
        </w:rPr>
        <w:t>régler sa montre à l’heure de destination un jour avant de partir;</w:t>
      </w:r>
    </w:p>
    <w:p w:rsidR="00E03BEC" w:rsidRPr="00E03BEC" w:rsidRDefault="00E03BEC" w:rsidP="00E03BEC">
      <w:pPr>
        <w:numPr>
          <w:ilvl w:val="0"/>
          <w:numId w:val="1"/>
        </w:numPr>
        <w:rPr>
          <w:rFonts w:asciiTheme="minorHAnsi" w:hAnsiTheme="minorHAnsi" w:cstheme="minorHAnsi"/>
          <w:sz w:val="28"/>
          <w:szCs w:val="28"/>
          <w:lang w:val="fr-CA"/>
        </w:rPr>
      </w:pPr>
      <w:r w:rsidRPr="00E03BEC">
        <w:rPr>
          <w:rFonts w:asciiTheme="minorHAnsi" w:hAnsiTheme="minorHAnsi" w:cstheme="minorHAnsi"/>
          <w:sz w:val="28"/>
          <w:szCs w:val="28"/>
          <w:lang w:val="fr-CA"/>
        </w:rPr>
        <w:t>prendre la mélatonine.</w:t>
      </w:r>
    </w:p>
    <w:p w:rsidR="008857B6" w:rsidRDefault="008857B6">
      <w:pPr>
        <w:rPr>
          <w:rFonts w:asciiTheme="minorHAnsi" w:hAnsiTheme="minorHAnsi" w:cstheme="minorHAnsi"/>
          <w:sz w:val="16"/>
          <w:szCs w:val="16"/>
        </w:rPr>
      </w:pPr>
    </w:p>
    <w:p w:rsidR="008A4BD6" w:rsidRPr="00E03BEC" w:rsidRDefault="008857B6">
      <w:pPr>
        <w:rPr>
          <w:rFonts w:asciiTheme="minorHAnsi" w:hAnsiTheme="minorHAnsi" w:cstheme="minorHAnsi"/>
          <w:sz w:val="28"/>
          <w:szCs w:val="28"/>
        </w:rPr>
      </w:pPr>
      <w:r>
        <w:rPr>
          <w:noProof/>
          <w:lang w:val="en-CA"/>
        </w:rPr>
        <w:drawing>
          <wp:anchor distT="0" distB="0" distL="114300" distR="114300" simplePos="0" relativeHeight="251659264" behindDoc="1" locked="0" layoutInCell="1" allowOverlap="1" wp14:anchorId="1103655B" wp14:editId="4A5408F5">
            <wp:simplePos x="0" y="0"/>
            <wp:positionH relativeFrom="column">
              <wp:posOffset>5072380</wp:posOffset>
            </wp:positionH>
            <wp:positionV relativeFrom="paragraph">
              <wp:posOffset>155575</wp:posOffset>
            </wp:positionV>
            <wp:extent cx="1210945" cy="1268730"/>
            <wp:effectExtent l="0" t="0" r="8255" b="7620"/>
            <wp:wrapTight wrapText="bothSides">
              <wp:wrapPolygon edited="0">
                <wp:start x="0" y="0"/>
                <wp:lineTo x="0" y="21405"/>
                <wp:lineTo x="21407" y="21405"/>
                <wp:lineTo x="21407" y="0"/>
                <wp:lineTo x="0" y="0"/>
              </wp:wrapPolygon>
            </wp:wrapTight>
            <wp:docPr id="3" name="Picture 3" descr="http://images.yourdictionary.com/images/3815.16.international-dat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yourdictionary.com/images/3815.16.international-date-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94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BEC" w:rsidRPr="008857B6" w:rsidRDefault="00E03BEC">
      <w:pPr>
        <w:rPr>
          <w:rFonts w:ascii="Berlin Sans FB Demi" w:hAnsi="Berlin Sans FB Demi" w:cstheme="minorHAnsi"/>
          <w:sz w:val="32"/>
          <w:szCs w:val="32"/>
          <w:lang w:val="fr-CA"/>
        </w:rPr>
      </w:pPr>
      <w:r w:rsidRPr="008857B6">
        <w:rPr>
          <w:rFonts w:ascii="Berlin Sans FB Demi" w:hAnsi="Berlin Sans FB Demi" w:cstheme="minorHAnsi"/>
          <w:sz w:val="32"/>
          <w:szCs w:val="32"/>
          <w:lang w:val="fr-CA"/>
        </w:rPr>
        <w:t>La ligne internationale de changement de date</w:t>
      </w:r>
    </w:p>
    <w:p w:rsidR="00E03BEC" w:rsidRPr="008857B6" w:rsidRDefault="00E03BEC">
      <w:pPr>
        <w:rPr>
          <w:rFonts w:asciiTheme="minorHAnsi" w:hAnsiTheme="minorHAnsi" w:cstheme="minorHAnsi"/>
          <w:sz w:val="18"/>
          <w:szCs w:val="18"/>
          <w:lang w:val="fr-CA"/>
        </w:rPr>
      </w:pPr>
    </w:p>
    <w:p w:rsidR="00E03BEC" w:rsidRPr="00E03BEC" w:rsidRDefault="00E03BEC">
      <w:pPr>
        <w:rPr>
          <w:rFonts w:asciiTheme="minorHAnsi" w:hAnsiTheme="minorHAnsi" w:cstheme="minorHAnsi"/>
          <w:sz w:val="28"/>
          <w:szCs w:val="28"/>
          <w:lang w:val="fr-CA"/>
        </w:rPr>
      </w:pPr>
      <w:r>
        <w:rPr>
          <w:rFonts w:asciiTheme="minorHAnsi" w:hAnsiTheme="minorHAnsi" w:cstheme="minorHAnsi"/>
          <w:sz w:val="28"/>
          <w:szCs w:val="28"/>
          <w:lang w:val="fr-CA"/>
        </w:rPr>
        <w:t>Quand les marins ont navigué pour la première fois autour du monde, ils sont revenus chez eux avec une journée d’avance ou une journée de retard par rapport à ceux qui étaient restés. Pour corriger cette situation, on a établi la ligne de changement de date.  Elle se trouve entre les pôles nord et sud et suit généralement la ligne de longitude à 180° à travers l’Océan Pacifique. Elle fait un zigzag, cependant, pour éviter de diviser les masses de terres ou les groupes d’îles qui appartiennent à un même pays. Si tu traverses la ligne de date en allant vers l’ouest, tu gagnes une journée.  Si tu traverses la ligne de date en allant vers l’ouest, tu perds une journée. L’heure ne change pas, à moins que la ligne de date corresponde à une frontière de fuseau horaire.</w:t>
      </w:r>
    </w:p>
    <w:sectPr w:rsidR="00E03BEC" w:rsidRPr="00E03BEC" w:rsidSect="00E03BEC">
      <w:pgSz w:w="12240" w:h="15840"/>
      <w:pgMar w:top="1021" w:right="1021" w:bottom="363"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5B6"/>
    <w:multiLevelType w:val="singleLevel"/>
    <w:tmpl w:val="4D96E824"/>
    <w:lvl w:ilvl="0">
      <w:start w:val="1"/>
      <w:numFmt w:val="lowerLetter"/>
      <w:lvlText w:val="%1)"/>
      <w:lvlJc w:val="left"/>
      <w:pPr>
        <w:tabs>
          <w:tab w:val="num" w:pos="720"/>
        </w:tabs>
        <w:ind w:left="720" w:hanging="360"/>
      </w:pPr>
      <w:rPr>
        <w:rFonts w:hint="default"/>
      </w:rPr>
    </w:lvl>
  </w:abstractNum>
  <w:abstractNum w:abstractNumId="1">
    <w:nsid w:val="500D3BC7"/>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64A3113C"/>
    <w:multiLevelType w:val="singleLevel"/>
    <w:tmpl w:val="08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EC"/>
    <w:rsid w:val="002A6C1B"/>
    <w:rsid w:val="008857B6"/>
    <w:rsid w:val="008A4BD6"/>
    <w:rsid w:val="00E03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EC"/>
    <w:pPr>
      <w:spacing w:after="0" w:line="240" w:lineRule="auto"/>
    </w:pPr>
    <w:rPr>
      <w:rFonts w:ascii="Times New Roman" w:eastAsia="Times New Roman" w:hAnsi="Times New Roman" w:cs="Times New Roman"/>
      <w:sz w:val="20"/>
      <w:szCs w:val="20"/>
      <w:lang w:val="en-GB" w:eastAsia="en-CA"/>
    </w:rPr>
  </w:style>
  <w:style w:type="paragraph" w:styleId="Heading1">
    <w:name w:val="heading 1"/>
    <w:basedOn w:val="Normal"/>
    <w:next w:val="Normal"/>
    <w:link w:val="Heading1Char"/>
    <w:qFormat/>
    <w:rsid w:val="00E03BEC"/>
    <w:pPr>
      <w:keepNext/>
      <w:outlineLvl w:val="0"/>
    </w:pPr>
    <w:rPr>
      <w:rFonts w:ascii="Comic Sans MS" w:hAnsi="Comic Sans MS"/>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BEC"/>
    <w:rPr>
      <w:rFonts w:ascii="Comic Sans MS" w:eastAsia="Times New Roman" w:hAnsi="Comic Sans MS" w:cs="Times New Roman"/>
      <w:sz w:val="20"/>
      <w:szCs w:val="20"/>
      <w:u w:val="single"/>
      <w:lang w:eastAsia="en-CA"/>
    </w:rPr>
  </w:style>
  <w:style w:type="paragraph" w:styleId="BalloonText">
    <w:name w:val="Balloon Text"/>
    <w:basedOn w:val="Normal"/>
    <w:link w:val="BalloonTextChar"/>
    <w:uiPriority w:val="99"/>
    <w:semiHidden/>
    <w:unhideWhenUsed/>
    <w:rsid w:val="008857B6"/>
    <w:rPr>
      <w:rFonts w:ascii="Tahoma" w:hAnsi="Tahoma" w:cs="Tahoma"/>
      <w:sz w:val="16"/>
      <w:szCs w:val="16"/>
    </w:rPr>
  </w:style>
  <w:style w:type="character" w:customStyle="1" w:styleId="BalloonTextChar">
    <w:name w:val="Balloon Text Char"/>
    <w:basedOn w:val="DefaultParagraphFont"/>
    <w:link w:val="BalloonText"/>
    <w:uiPriority w:val="99"/>
    <w:semiHidden/>
    <w:rsid w:val="008857B6"/>
    <w:rPr>
      <w:rFonts w:ascii="Tahoma" w:eastAsia="Times New Roman" w:hAnsi="Tahoma" w:cs="Tahoma"/>
      <w:sz w:val="16"/>
      <w:szCs w:val="16"/>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EC"/>
    <w:pPr>
      <w:spacing w:after="0" w:line="240" w:lineRule="auto"/>
    </w:pPr>
    <w:rPr>
      <w:rFonts w:ascii="Times New Roman" w:eastAsia="Times New Roman" w:hAnsi="Times New Roman" w:cs="Times New Roman"/>
      <w:sz w:val="20"/>
      <w:szCs w:val="20"/>
      <w:lang w:val="en-GB" w:eastAsia="en-CA"/>
    </w:rPr>
  </w:style>
  <w:style w:type="paragraph" w:styleId="Heading1">
    <w:name w:val="heading 1"/>
    <w:basedOn w:val="Normal"/>
    <w:next w:val="Normal"/>
    <w:link w:val="Heading1Char"/>
    <w:qFormat/>
    <w:rsid w:val="00E03BEC"/>
    <w:pPr>
      <w:keepNext/>
      <w:outlineLvl w:val="0"/>
    </w:pPr>
    <w:rPr>
      <w:rFonts w:ascii="Comic Sans MS" w:hAnsi="Comic Sans MS"/>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BEC"/>
    <w:rPr>
      <w:rFonts w:ascii="Comic Sans MS" w:eastAsia="Times New Roman" w:hAnsi="Comic Sans MS" w:cs="Times New Roman"/>
      <w:sz w:val="20"/>
      <w:szCs w:val="20"/>
      <w:u w:val="single"/>
      <w:lang w:eastAsia="en-CA"/>
    </w:rPr>
  </w:style>
  <w:style w:type="paragraph" w:styleId="BalloonText">
    <w:name w:val="Balloon Text"/>
    <w:basedOn w:val="Normal"/>
    <w:link w:val="BalloonTextChar"/>
    <w:uiPriority w:val="99"/>
    <w:semiHidden/>
    <w:unhideWhenUsed/>
    <w:rsid w:val="008857B6"/>
    <w:rPr>
      <w:rFonts w:ascii="Tahoma" w:hAnsi="Tahoma" w:cs="Tahoma"/>
      <w:sz w:val="16"/>
      <w:szCs w:val="16"/>
    </w:rPr>
  </w:style>
  <w:style w:type="character" w:customStyle="1" w:styleId="BalloonTextChar">
    <w:name w:val="Balloon Text Char"/>
    <w:basedOn w:val="DefaultParagraphFont"/>
    <w:link w:val="BalloonText"/>
    <w:uiPriority w:val="99"/>
    <w:semiHidden/>
    <w:rsid w:val="008857B6"/>
    <w:rPr>
      <w:rFonts w:ascii="Tahoma" w:eastAsia="Times New Roman" w:hAnsi="Tahoma" w:cs="Tahoma"/>
      <w:sz w:val="16"/>
      <w:szCs w:val="16"/>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Godson, Leslie</dc:creator>
  <cp:lastModifiedBy>Godson, Leslie</cp:lastModifiedBy>
  <cp:revision>2</cp:revision>
  <dcterms:created xsi:type="dcterms:W3CDTF">2015-02-19T16:33:00Z</dcterms:created>
  <dcterms:modified xsi:type="dcterms:W3CDTF">2015-02-19T19:34:00Z</dcterms:modified>
</cp:coreProperties>
</file>