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Pr="006936A1" w:rsidRDefault="0024409B" w:rsidP="0024409B">
      <w:pPr>
        <w:pStyle w:val="NoSpacing"/>
        <w:rPr>
          <w:rFonts w:ascii="Berlin Sans FB Demi" w:hAnsi="Berlin Sans FB Demi"/>
          <w:sz w:val="16"/>
          <w:szCs w:val="16"/>
          <w:lang w:val="fr-CA"/>
        </w:rPr>
      </w:pPr>
      <w:r>
        <w:rPr>
          <w:rFonts w:ascii="Berlin Sans FB Demi" w:hAnsi="Berlin Sans FB Dem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543" behindDoc="1" locked="0" layoutInCell="1" allowOverlap="1" wp14:anchorId="5DE345C8" wp14:editId="72F90330">
                <wp:simplePos x="0" y="0"/>
                <wp:positionH relativeFrom="column">
                  <wp:posOffset>629919</wp:posOffset>
                </wp:positionH>
                <wp:positionV relativeFrom="paragraph">
                  <wp:posOffset>-323555</wp:posOffset>
                </wp:positionV>
                <wp:extent cx="5446114" cy="1489865"/>
                <wp:effectExtent l="19050" t="0" r="40640" b="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462">
                          <a:off x="0" y="0"/>
                          <a:ext cx="5446114" cy="1489865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49.6pt;margin-top:-25.5pt;width:428.85pt;height:117.3pt;rotation:238619fd;z-index:-251655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" fillcolor="white [3212]" strokecolor="#243f60 [1604]" strokeweight="2pt"/>
            </w:pict>
          </mc:Fallback>
        </mc:AlternateContent>
      </w:r>
      <w:r w:rsidRPr="006936A1">
        <w:rPr>
          <w:rFonts w:ascii="Berlin Sans FB Demi" w:hAnsi="Berlin Sans FB Demi"/>
          <w:sz w:val="16"/>
          <w:szCs w:val="16"/>
          <w:lang w:val="fr-CA"/>
        </w:rPr>
        <w:t>CGC1DI</w:t>
      </w:r>
      <w:r w:rsidR="00F65CDD" w:rsidRPr="006936A1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24409B" w:rsidRPr="006936A1" w:rsidRDefault="00BA12EB" w:rsidP="0024409B">
      <w:pPr>
        <w:pStyle w:val="NoSpacing"/>
        <w:jc w:val="center"/>
        <w:rPr>
          <w:rFonts w:ascii="Charlemagne Std" w:hAnsi="Charlemagne Std"/>
          <w:sz w:val="72"/>
          <w:szCs w:val="72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556BEA6" wp14:editId="3BDCB4C1">
            <wp:simplePos x="0" y="0"/>
            <wp:positionH relativeFrom="column">
              <wp:posOffset>5647690</wp:posOffset>
            </wp:positionH>
            <wp:positionV relativeFrom="paragraph">
              <wp:posOffset>287655</wp:posOffset>
            </wp:positionV>
            <wp:extent cx="871855" cy="915670"/>
            <wp:effectExtent l="0" t="0" r="4445" b="0"/>
            <wp:wrapNone/>
            <wp:docPr id="4" name="il_fi" descr="http://www.illustrationsof.com/royalty-free-solar-energy-clipart-illustration-1048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lustrationsof.com/royalty-free-solar-energy-clipart-illustration-1048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CD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799" behindDoc="1" locked="0" layoutInCell="1" allowOverlap="1" wp14:anchorId="334F2983" wp14:editId="7EF84407">
            <wp:simplePos x="0" y="0"/>
            <wp:positionH relativeFrom="column">
              <wp:posOffset>-215461</wp:posOffset>
            </wp:positionH>
            <wp:positionV relativeFrom="paragraph">
              <wp:posOffset>86714</wp:posOffset>
            </wp:positionV>
            <wp:extent cx="803275" cy="796925"/>
            <wp:effectExtent l="0" t="0" r="0" b="3175"/>
            <wp:wrapNone/>
            <wp:docPr id="5" name="il_fi" descr="http://www.imageenvision.com/sm/0025-0812-2016-4715_clip_art_graphic_of_a_battery_mascot_character_holding_a_bolt_of_energy_and_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eenvision.com/sm/0025-0812-2016-4715_clip_art_graphic_of_a_battery_mascot_character_holding_a_bolt_of_energy_and_run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09B" w:rsidRPr="006936A1">
        <w:rPr>
          <w:rFonts w:ascii="Charlemagne Std" w:hAnsi="Charlemagne Std"/>
          <w:sz w:val="72"/>
          <w:szCs w:val="72"/>
          <w:lang w:val="fr-CA"/>
        </w:rPr>
        <w:t>L’énergie</w:t>
      </w:r>
      <w:bookmarkStart w:id="0" w:name="_GoBack"/>
      <w:bookmarkEnd w:id="0"/>
    </w:p>
    <w:p w:rsidR="0024409B" w:rsidRPr="006936A1" w:rsidRDefault="0024409B" w:rsidP="0024409B">
      <w:pPr>
        <w:pStyle w:val="NoSpacing"/>
        <w:rPr>
          <w:lang w:val="fr-CA"/>
        </w:rPr>
      </w:pPr>
    </w:p>
    <w:p w:rsidR="0024409B" w:rsidRPr="006936A1" w:rsidRDefault="0024409B" w:rsidP="0024409B">
      <w:pPr>
        <w:pStyle w:val="NoSpacing"/>
        <w:rPr>
          <w:sz w:val="16"/>
          <w:szCs w:val="16"/>
          <w:lang w:val="fr-CA"/>
        </w:rPr>
      </w:pPr>
    </w:p>
    <w:p w:rsidR="0024409B" w:rsidRPr="006936A1" w:rsidRDefault="0024409B" w:rsidP="0024409B">
      <w:pPr>
        <w:pStyle w:val="NoSpacing"/>
        <w:rPr>
          <w:sz w:val="16"/>
          <w:szCs w:val="16"/>
          <w:lang w:val="fr-CA"/>
        </w:rPr>
      </w:pPr>
    </w:p>
    <w:p w:rsidR="0024409B" w:rsidRDefault="00BA12EB" w:rsidP="0024409B">
      <w:pPr>
        <w:pStyle w:val="NoSpacing"/>
        <w:rPr>
          <w:sz w:val="16"/>
          <w:szCs w:val="16"/>
          <w:lang w:val="fr-CA"/>
        </w:rPr>
      </w:pPr>
      <w:r>
        <w:rPr>
          <w:lang w:val="fr-CA"/>
        </w:rPr>
        <w:t xml:space="preserve">Lisez les pages 349 à 373.   </w:t>
      </w:r>
      <w:r w:rsidR="0024409B" w:rsidRPr="0024409B">
        <w:rPr>
          <w:lang w:val="fr-CA"/>
        </w:rPr>
        <w:t>Les sources d’énergie se divisent en deux cat</w:t>
      </w:r>
      <w:r w:rsidR="0024409B">
        <w:rPr>
          <w:lang w:val="fr-CA"/>
        </w:rPr>
        <w:t>égories :</w:t>
      </w:r>
    </w:p>
    <w:p w:rsidR="0024409B" w:rsidRPr="0024409B" w:rsidRDefault="0024409B" w:rsidP="0024409B">
      <w:pPr>
        <w:pStyle w:val="NoSpacing"/>
        <w:rPr>
          <w:sz w:val="16"/>
          <w:szCs w:val="16"/>
          <w:lang w:val="fr-CA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652"/>
        <w:gridCol w:w="6649"/>
      </w:tblGrid>
      <w:tr w:rsidR="0024409B" w:rsidTr="0024409B">
        <w:tc>
          <w:tcPr>
            <w:tcW w:w="3652" w:type="dxa"/>
          </w:tcPr>
          <w:p w:rsidR="0024409B" w:rsidRPr="0024409B" w:rsidRDefault="0024409B" w:rsidP="0024409B">
            <w:pPr>
              <w:pStyle w:val="NoSpacing"/>
              <w:jc w:val="center"/>
              <w:rPr>
                <w:rFonts w:ascii="Cooper Std Black" w:hAnsi="Cooper Std Black" w:cs="Arial"/>
                <w:sz w:val="32"/>
                <w:szCs w:val="32"/>
                <w:lang w:val="fr-CA"/>
              </w:rPr>
            </w:pPr>
            <w:r w:rsidRPr="0024409B">
              <w:rPr>
                <w:rFonts w:ascii="Cooper Std Black" w:hAnsi="Cooper Std Black" w:cs="Arial"/>
                <w:sz w:val="32"/>
                <w:szCs w:val="32"/>
                <w:lang w:val="fr-CA"/>
              </w:rPr>
              <w:t>Source</w:t>
            </w:r>
          </w:p>
        </w:tc>
        <w:tc>
          <w:tcPr>
            <w:tcW w:w="6649" w:type="dxa"/>
          </w:tcPr>
          <w:p w:rsidR="0024409B" w:rsidRPr="0024409B" w:rsidRDefault="0024409B" w:rsidP="0024409B">
            <w:pPr>
              <w:pStyle w:val="NoSpacing"/>
              <w:jc w:val="center"/>
              <w:rPr>
                <w:rFonts w:ascii="Cooper Std Black" w:hAnsi="Cooper Std Black" w:cs="Arial"/>
                <w:sz w:val="32"/>
                <w:szCs w:val="32"/>
                <w:lang w:val="fr-CA"/>
              </w:rPr>
            </w:pPr>
            <w:r w:rsidRPr="0024409B">
              <w:rPr>
                <w:rFonts w:ascii="Cooper Std Black" w:hAnsi="Cooper Std Black" w:cs="Arial"/>
                <w:sz w:val="32"/>
                <w:szCs w:val="32"/>
                <w:lang w:val="fr-CA"/>
              </w:rPr>
              <w:t>Exemples</w:t>
            </w:r>
          </w:p>
        </w:tc>
      </w:tr>
      <w:tr w:rsidR="0024409B" w:rsidTr="0024409B">
        <w:tc>
          <w:tcPr>
            <w:tcW w:w="3652" w:type="dxa"/>
          </w:tcPr>
          <w:p w:rsidR="0024409B" w:rsidRPr="0024409B" w:rsidRDefault="0024409B" w:rsidP="0024409B">
            <w:pPr>
              <w:pStyle w:val="NoSpacing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409B">
              <w:rPr>
                <w:rFonts w:ascii="Arial" w:hAnsi="Arial" w:cs="Arial"/>
                <w:sz w:val="32"/>
                <w:szCs w:val="32"/>
                <w:lang w:val="fr-CA"/>
              </w:rPr>
              <w:t xml:space="preserve">1. </w:t>
            </w:r>
          </w:p>
        </w:tc>
        <w:tc>
          <w:tcPr>
            <w:tcW w:w="6649" w:type="dxa"/>
          </w:tcPr>
          <w:p w:rsidR="0024409B" w:rsidRPr="0024409B" w:rsidRDefault="0024409B" w:rsidP="0024409B">
            <w:pPr>
              <w:pStyle w:val="NoSpacing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24409B" w:rsidTr="0024409B">
        <w:tc>
          <w:tcPr>
            <w:tcW w:w="3652" w:type="dxa"/>
          </w:tcPr>
          <w:p w:rsidR="0024409B" w:rsidRPr="0024409B" w:rsidRDefault="0024409B" w:rsidP="0024409B">
            <w:pPr>
              <w:pStyle w:val="NoSpacing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24409B">
              <w:rPr>
                <w:rFonts w:ascii="Arial" w:hAnsi="Arial" w:cs="Arial"/>
                <w:sz w:val="32"/>
                <w:szCs w:val="32"/>
                <w:lang w:val="fr-CA"/>
              </w:rPr>
              <w:t>2.</w:t>
            </w:r>
          </w:p>
        </w:tc>
        <w:tc>
          <w:tcPr>
            <w:tcW w:w="6649" w:type="dxa"/>
          </w:tcPr>
          <w:p w:rsidR="0024409B" w:rsidRPr="0024409B" w:rsidRDefault="0024409B" w:rsidP="0024409B">
            <w:pPr>
              <w:pStyle w:val="NoSpacing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</w:tbl>
    <w:p w:rsidR="0024409B" w:rsidRDefault="0024409B" w:rsidP="0024409B">
      <w:pPr>
        <w:pStyle w:val="NoSpacing"/>
        <w:rPr>
          <w:rFonts w:ascii="Arial" w:hAnsi="Arial" w:cs="Arial"/>
          <w:lang w:val="fr-CA"/>
        </w:rPr>
      </w:pPr>
    </w:p>
    <w:p w:rsidR="0024409B" w:rsidRPr="003A3C4D" w:rsidRDefault="0024409B" w:rsidP="0024409B">
      <w:pPr>
        <w:pStyle w:val="NoSpacing"/>
        <w:rPr>
          <w:rFonts w:ascii="Arial" w:hAnsi="Arial" w:cs="Arial"/>
          <w:b/>
          <w:lang w:val="fr-CA"/>
        </w:rPr>
      </w:pPr>
      <w:r w:rsidRPr="003A3C4D">
        <w:rPr>
          <w:rFonts w:ascii="Arial" w:hAnsi="Arial" w:cs="Arial"/>
          <w:b/>
          <w:lang w:val="fr-CA"/>
        </w:rPr>
        <w:t>98% de notre consommation d’énergie provient de trois sources convention</w:t>
      </w:r>
      <w:r w:rsidR="00F65CDD">
        <w:rPr>
          <w:rFonts w:ascii="Arial" w:hAnsi="Arial" w:cs="Arial"/>
          <w:b/>
          <w:lang w:val="fr-CA"/>
        </w:rPr>
        <w:t>n</w:t>
      </w:r>
      <w:r w:rsidRPr="003A3C4D">
        <w:rPr>
          <w:rFonts w:ascii="Arial" w:hAnsi="Arial" w:cs="Arial"/>
          <w:b/>
          <w:lang w:val="fr-CA"/>
        </w:rPr>
        <w:t>elles :</w:t>
      </w:r>
    </w:p>
    <w:p w:rsidR="0024409B" w:rsidRPr="003A3C4D" w:rsidRDefault="0024409B" w:rsidP="0024409B">
      <w:pPr>
        <w:pStyle w:val="NoSpacing"/>
        <w:rPr>
          <w:rFonts w:ascii="Arial" w:hAnsi="Arial" w:cs="Arial"/>
          <w:b/>
          <w:lang w:val="fr-CA"/>
        </w:rPr>
      </w:pPr>
    </w:p>
    <w:p w:rsidR="0024409B" w:rsidRPr="003A3C4D" w:rsidRDefault="0024409B" w:rsidP="0024409B">
      <w:pPr>
        <w:pStyle w:val="NoSpacing"/>
        <w:rPr>
          <w:rFonts w:ascii="Arial" w:hAnsi="Arial" w:cs="Arial"/>
          <w:b/>
          <w:lang w:val="fr-CA"/>
        </w:rPr>
      </w:pPr>
      <w:r w:rsidRPr="003A3C4D">
        <w:rPr>
          <w:rFonts w:ascii="Arial" w:hAnsi="Arial" w:cs="Arial"/>
          <w:b/>
          <w:lang w:val="fr-CA"/>
        </w:rPr>
        <w:t>_________________( ___%), ___________________ ( ___%), ___________________ ( ___%)</w:t>
      </w:r>
    </w:p>
    <w:p w:rsidR="0024409B" w:rsidRPr="003A3C4D" w:rsidRDefault="0024409B" w:rsidP="0024409B">
      <w:pPr>
        <w:pStyle w:val="NoSpacing"/>
        <w:rPr>
          <w:rFonts w:ascii="Arial" w:hAnsi="Arial" w:cs="Arial"/>
          <w:b/>
          <w:lang w:val="fr-CA"/>
        </w:rPr>
      </w:pPr>
    </w:p>
    <w:p w:rsidR="0024409B" w:rsidRPr="003A3C4D" w:rsidRDefault="0024409B" w:rsidP="0024409B">
      <w:pPr>
        <w:pStyle w:val="NoSpacing"/>
        <w:rPr>
          <w:rFonts w:ascii="Arial" w:hAnsi="Arial" w:cs="Arial"/>
          <w:b/>
          <w:lang w:val="fr-CA"/>
        </w:rPr>
      </w:pPr>
      <w:r w:rsidRPr="003A3C4D">
        <w:rPr>
          <w:rFonts w:ascii="Arial" w:hAnsi="Arial" w:cs="Arial"/>
          <w:b/>
          <w:lang w:val="fr-CA"/>
        </w:rPr>
        <w:t>Nous tirons les 2% restants d’autres source</w:t>
      </w:r>
      <w:r w:rsidR="00F65CDD">
        <w:rPr>
          <w:rFonts w:ascii="Arial" w:hAnsi="Arial" w:cs="Arial"/>
          <w:b/>
          <w:lang w:val="fr-CA"/>
        </w:rPr>
        <w:t>s</w:t>
      </w:r>
      <w:r w:rsidRPr="003A3C4D">
        <w:rPr>
          <w:rFonts w:ascii="Arial" w:hAnsi="Arial" w:cs="Arial"/>
          <w:b/>
          <w:lang w:val="fr-CA"/>
        </w:rPr>
        <w:t xml:space="preserve"> comme </w:t>
      </w:r>
      <w:r w:rsidR="003A3C4D">
        <w:rPr>
          <w:rFonts w:ascii="Arial" w:hAnsi="Arial" w:cs="Arial"/>
          <w:b/>
          <w:lang w:val="fr-CA"/>
        </w:rPr>
        <w:t xml:space="preserve">le </w:t>
      </w:r>
      <w:r w:rsidRPr="003A3C4D">
        <w:rPr>
          <w:rFonts w:ascii="Arial" w:hAnsi="Arial" w:cs="Arial"/>
          <w:b/>
          <w:lang w:val="fr-CA"/>
        </w:rPr>
        <w:t xml:space="preserve">___________________, </w:t>
      </w:r>
      <w:r w:rsidR="003A3C4D">
        <w:rPr>
          <w:rFonts w:ascii="Arial" w:hAnsi="Arial" w:cs="Arial"/>
          <w:b/>
          <w:lang w:val="fr-CA"/>
        </w:rPr>
        <w:t xml:space="preserve">le _________ de </w:t>
      </w:r>
      <w:r w:rsidRPr="003A3C4D">
        <w:rPr>
          <w:rFonts w:ascii="Arial" w:hAnsi="Arial" w:cs="Arial"/>
          <w:b/>
          <w:lang w:val="fr-CA"/>
        </w:rPr>
        <w:t xml:space="preserve">____________________, et </w:t>
      </w:r>
      <w:r w:rsidR="003A3C4D">
        <w:rPr>
          <w:rFonts w:ascii="Arial" w:hAnsi="Arial" w:cs="Arial"/>
          <w:b/>
          <w:lang w:val="fr-CA"/>
        </w:rPr>
        <w:t xml:space="preserve">l’ </w:t>
      </w:r>
      <w:r w:rsidRPr="003A3C4D">
        <w:rPr>
          <w:rFonts w:ascii="Arial" w:hAnsi="Arial" w:cs="Arial"/>
          <w:b/>
          <w:lang w:val="fr-CA"/>
        </w:rPr>
        <w:t>_________________</w:t>
      </w:r>
      <w:r w:rsidR="003A3C4D">
        <w:rPr>
          <w:rFonts w:ascii="Arial" w:hAnsi="Arial" w:cs="Arial"/>
          <w:b/>
          <w:lang w:val="fr-CA"/>
        </w:rPr>
        <w:t xml:space="preserve"> __________</w:t>
      </w:r>
      <w:r w:rsidRPr="003A3C4D">
        <w:rPr>
          <w:rFonts w:ascii="Arial" w:hAnsi="Arial" w:cs="Arial"/>
          <w:b/>
          <w:lang w:val="fr-CA"/>
        </w:rPr>
        <w:t>______________.</w:t>
      </w:r>
    </w:p>
    <w:p w:rsidR="0024409B" w:rsidRDefault="0024409B" w:rsidP="0024409B">
      <w:pPr>
        <w:pStyle w:val="NoSpacing"/>
        <w:rPr>
          <w:rFonts w:ascii="Arial" w:hAnsi="Arial" w:cs="Arial"/>
          <w:lang w:val="fr-CA"/>
        </w:rPr>
      </w:pPr>
    </w:p>
    <w:p w:rsidR="0024409B" w:rsidRPr="0024409B" w:rsidRDefault="0024409B" w:rsidP="006936A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6" w:color="auto"/>
          <w:right w:val="thinThickSmallGap" w:sz="24" w:space="4" w:color="auto"/>
        </w:pBdr>
        <w:rPr>
          <w:rFonts w:ascii="Gill Sans Ultra Bold" w:hAnsi="Gill Sans Ultra Bold" w:cs="Arial"/>
          <w:lang w:val="fr-CA"/>
        </w:rPr>
      </w:pPr>
      <w:r w:rsidRPr="0024409B">
        <w:rPr>
          <w:rFonts w:ascii="Gill Sans Ultra Bold" w:hAnsi="Gill Sans Ultra Bold" w:cs="Arial"/>
          <w:lang w:val="fr-CA"/>
        </w:rPr>
        <w:t>La formation du charbon, le pétrol</w:t>
      </w:r>
      <w:r w:rsidR="00A4739C">
        <w:rPr>
          <w:rFonts w:ascii="Gill Sans Ultra Bold" w:hAnsi="Gill Sans Ultra Bold" w:cs="Arial"/>
          <w:lang w:val="fr-CA"/>
        </w:rPr>
        <w:t>e</w:t>
      </w:r>
      <w:r w:rsidRPr="0024409B">
        <w:rPr>
          <w:rFonts w:ascii="Gill Sans Ultra Bold" w:hAnsi="Gill Sans Ultra Bold" w:cs="Arial"/>
          <w:lang w:val="fr-CA"/>
        </w:rPr>
        <w:t xml:space="preserve"> et le gaz naturel</w:t>
      </w:r>
    </w:p>
    <w:p w:rsidR="0024409B" w:rsidRDefault="0024409B" w:rsidP="006936A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6" w:color="auto"/>
          <w:right w:val="thinThickSmallGap" w:sz="24" w:space="4" w:color="auto"/>
        </w:pBdr>
        <w:rPr>
          <w:rFonts w:ascii="Arial" w:hAnsi="Arial" w:cs="Arial"/>
          <w:lang w:val="fr-CA"/>
        </w:rPr>
      </w:pPr>
    </w:p>
    <w:p w:rsidR="0024409B" w:rsidRDefault="00A4739C" w:rsidP="006936A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6" w:color="auto"/>
          <w:right w:val="thinThickSmallGap" w:sz="24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charbon s’est formé pendant la période ______________________, il y a _______ à ________ millions d’années, à partir des restes des __________________ et des __________________ qui ont poussé dans des régions ________________________.  Le faible taux d’________________ dans l’eau a empêché la __________________________ des végétaux.  Les _______________ superposées de ______________________ non décomposée ont formé des _________________ de matière _________________ ensevelis profondément et recouverts plus tard par des ______________________.  Pendant des millions d’années, le poids des sédiments a comprimé la matière organique et certaines réactions ___________________ l’ont transformé en ______________. Des variations dans la _____________________ ont donné différents types de charbon.</w:t>
      </w:r>
    </w:p>
    <w:p w:rsidR="00A4739C" w:rsidRDefault="00A4739C" w:rsidP="006936A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6" w:color="auto"/>
          <w:right w:val="thinThickSmallGap" w:sz="24" w:space="4" w:color="auto"/>
        </w:pBdr>
        <w:rPr>
          <w:rFonts w:ascii="Arial" w:hAnsi="Arial" w:cs="Arial"/>
          <w:lang w:val="fr-CA"/>
        </w:rPr>
      </w:pPr>
    </w:p>
    <w:p w:rsidR="00A4739C" w:rsidRDefault="00A4739C" w:rsidP="006936A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6" w:color="auto"/>
          <w:right w:val="thinThickSmallGap" w:sz="24" w:space="4" w:color="auto"/>
        </w:pBdr>
        <w:rPr>
          <w:rFonts w:ascii="Segoe UI" w:hAnsi="Segoe UI" w:cs="Segoe UI"/>
          <w:lang w:val="fr-CA"/>
        </w:rPr>
      </w:pPr>
      <w:r>
        <w:rPr>
          <w:rFonts w:ascii="Arial" w:hAnsi="Arial" w:cs="Arial"/>
          <w:lang w:val="fr-CA"/>
        </w:rPr>
        <w:t xml:space="preserve">Le pétrole et le gaz naturel se trouvent généralement à _________________ l’un de l’autre.  Ils se sont formés il y a des centaines de _________________ d’années, lorsque des régions du Canada actuels et des _________ voisines étaient recouvertes d’ _________________ peu __________________.  Pendant quelques millions d’années, les restes d’ ____________________ _________________ et de __________________ se sont déposés au _____________ de l’eau.  Ils se sont ________________ en ___________________ épaisses avant d’être recouverts par des couches de ________________ et de ________________.  </w:t>
      </w:r>
      <w:r w:rsidR="00D75807">
        <w:rPr>
          <w:rFonts w:ascii="Arial" w:hAnsi="Arial" w:cs="Arial"/>
          <w:lang w:val="fr-CA"/>
        </w:rPr>
        <w:t>Avec le temps, le _____________ immense toutes ces couches a comprim</w:t>
      </w:r>
      <w:r w:rsidR="00D75807">
        <w:rPr>
          <w:rFonts w:ascii="Segoe UI" w:hAnsi="Segoe UI" w:cs="Segoe UI"/>
          <w:lang w:val="fr-CA"/>
        </w:rPr>
        <w:t>é les couches __________________________ pour former de la roche ___________________________.  L’action des __________________________, la _________________________ et la ___________________________ ont transformé les restes d’animaux marins et de plantes en ________________________ et en ____________ _____________________________.</w:t>
      </w:r>
    </w:p>
    <w:p w:rsidR="00D75807" w:rsidRPr="00D75807" w:rsidRDefault="00D75807" w:rsidP="006936A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6" w:color="auto"/>
          <w:right w:val="thinThickSmallGap" w:sz="24" w:space="4" w:color="auto"/>
        </w:pBdr>
        <w:rPr>
          <w:rFonts w:ascii="Segoe UI" w:hAnsi="Segoe UI" w:cs="Segoe UI"/>
          <w:sz w:val="16"/>
          <w:szCs w:val="16"/>
          <w:lang w:val="fr-CA"/>
        </w:rPr>
      </w:pPr>
    </w:p>
    <w:p w:rsidR="00D75807" w:rsidRDefault="00575085" w:rsidP="006936A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6" w:color="auto"/>
          <w:right w:val="thinThickSmallGap" w:sz="24" w:space="4" w:color="auto"/>
        </w:pBdr>
        <w:rPr>
          <w:rFonts w:ascii="Segoe UI" w:hAnsi="Segoe UI" w:cs="Segoe UI"/>
          <w:b/>
          <w:sz w:val="16"/>
          <w:szCs w:val="16"/>
          <w:lang w:val="fr-CA"/>
        </w:rPr>
      </w:pPr>
      <w:r>
        <w:rPr>
          <w:rFonts w:ascii="Segoe UI" w:hAnsi="Segoe UI" w:cs="Segoe U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CABF9" wp14:editId="1F1E46C0">
                <wp:simplePos x="0" y="0"/>
                <wp:positionH relativeFrom="column">
                  <wp:posOffset>1629705</wp:posOffset>
                </wp:positionH>
                <wp:positionV relativeFrom="paragraph">
                  <wp:posOffset>103653</wp:posOffset>
                </wp:positionV>
                <wp:extent cx="574158" cy="31897"/>
                <wp:effectExtent l="0" t="57150" r="3556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58" cy="31897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8.3pt;margin-top:8.15pt;width:45.2pt;height: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" strokecolor="black [3040]" strokeweight="1.5pt">
                <v:stroke endarrow="open"/>
              </v:shape>
            </w:pict>
          </mc:Fallback>
        </mc:AlternateContent>
      </w:r>
      <w:r w:rsidR="00D75807" w:rsidRPr="00D75807">
        <w:rPr>
          <w:rFonts w:ascii="Segoe UI" w:hAnsi="Segoe UI" w:cs="Segoe UI"/>
          <w:b/>
          <w:sz w:val="16"/>
          <w:szCs w:val="16"/>
          <w:lang w:val="fr-CA"/>
        </w:rPr>
        <w:t>Voici un croquis de la figure 27.4 </w:t>
      </w:r>
    </w:p>
    <w:p w:rsidR="00D75807" w:rsidRPr="00D75807" w:rsidRDefault="00D75807" w:rsidP="006936A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6" w:color="auto"/>
          <w:right w:val="thinThickSmallGap" w:sz="24" w:space="4" w:color="auto"/>
        </w:pBdr>
        <w:rPr>
          <w:rFonts w:ascii="Segoe UI" w:hAnsi="Segoe UI" w:cs="Segoe UI"/>
          <w:b/>
          <w:sz w:val="16"/>
          <w:szCs w:val="16"/>
          <w:lang w:val="fr-CA"/>
        </w:rPr>
      </w:pPr>
    </w:p>
    <w:p w:rsidR="00D75807" w:rsidRPr="00D75807" w:rsidRDefault="00D75807" w:rsidP="006936A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6" w:color="auto"/>
          <w:right w:val="thinThickSmallGap" w:sz="24" w:space="4" w:color="auto"/>
        </w:pBdr>
        <w:rPr>
          <w:rFonts w:ascii="Segoe UI" w:hAnsi="Segoe UI" w:cs="Segoe UI"/>
          <w:sz w:val="18"/>
          <w:szCs w:val="18"/>
          <w:lang w:val="fr-CA"/>
        </w:rPr>
      </w:pPr>
      <w:r w:rsidRPr="00D75807">
        <w:rPr>
          <w:rFonts w:ascii="Segoe UI" w:hAnsi="Segoe UI" w:cs="Segoe UI"/>
          <w:sz w:val="18"/>
          <w:szCs w:val="18"/>
          <w:lang w:val="fr-CA"/>
        </w:rPr>
        <w:t xml:space="preserve">(La roche non-poreuse emprisonne le </w:t>
      </w:r>
    </w:p>
    <w:p w:rsidR="00D75807" w:rsidRPr="00D75807" w:rsidRDefault="00D75807" w:rsidP="006936A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6" w:color="auto"/>
          <w:right w:val="thinThickSmallGap" w:sz="24" w:space="4" w:color="auto"/>
        </w:pBdr>
        <w:rPr>
          <w:rFonts w:ascii="Segoe UI" w:hAnsi="Segoe UI" w:cs="Segoe UI"/>
          <w:sz w:val="18"/>
          <w:szCs w:val="18"/>
          <w:lang w:val="fr-CA"/>
        </w:rPr>
      </w:pPr>
      <w:proofErr w:type="gramStart"/>
      <w:r w:rsidRPr="00D75807">
        <w:rPr>
          <w:rFonts w:ascii="Segoe UI" w:hAnsi="Segoe UI" w:cs="Segoe UI"/>
          <w:sz w:val="18"/>
          <w:szCs w:val="18"/>
          <w:lang w:val="fr-CA"/>
        </w:rPr>
        <w:t>pétrole</w:t>
      </w:r>
      <w:proofErr w:type="gramEnd"/>
      <w:r w:rsidRPr="00D75807">
        <w:rPr>
          <w:rFonts w:ascii="Segoe UI" w:hAnsi="Segoe UI" w:cs="Segoe UI"/>
          <w:sz w:val="18"/>
          <w:szCs w:val="18"/>
          <w:lang w:val="fr-CA"/>
        </w:rPr>
        <w:t xml:space="preserve"> et le gaz naturel et les empêche</w:t>
      </w:r>
    </w:p>
    <w:p w:rsidR="00D75807" w:rsidRDefault="00D75807" w:rsidP="006936A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6" w:color="auto"/>
          <w:right w:val="thinThickSmallGap" w:sz="24" w:space="4" w:color="auto"/>
        </w:pBdr>
        <w:rPr>
          <w:rFonts w:ascii="Segoe UI" w:hAnsi="Segoe UI" w:cs="Segoe UI"/>
          <w:lang w:val="fr-CA"/>
        </w:rPr>
      </w:pPr>
      <w:proofErr w:type="gramStart"/>
      <w:r w:rsidRPr="00D75807">
        <w:rPr>
          <w:rFonts w:ascii="Segoe UI" w:hAnsi="Segoe UI" w:cs="Segoe UI"/>
          <w:sz w:val="18"/>
          <w:szCs w:val="18"/>
          <w:lang w:val="fr-CA"/>
        </w:rPr>
        <w:t>de</w:t>
      </w:r>
      <w:proofErr w:type="gramEnd"/>
      <w:r w:rsidRPr="00D75807">
        <w:rPr>
          <w:rFonts w:ascii="Segoe UI" w:hAnsi="Segoe UI" w:cs="Segoe UI"/>
          <w:sz w:val="18"/>
          <w:szCs w:val="18"/>
          <w:lang w:val="fr-CA"/>
        </w:rPr>
        <w:t xml:space="preserve"> remonter à la surface.)</w:t>
      </w:r>
    </w:p>
    <w:p w:rsidR="00F65CDD" w:rsidRPr="0024409B" w:rsidRDefault="00F65CDD" w:rsidP="006936A1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26" w:color="auto"/>
          <w:right w:val="thinThickSmallGap" w:sz="24" w:space="4" w:color="auto"/>
        </w:pBdr>
        <w:rPr>
          <w:rFonts w:ascii="Arial" w:hAnsi="Arial" w:cs="Arial"/>
          <w:lang w:val="fr-CA"/>
        </w:rPr>
      </w:pPr>
    </w:p>
    <w:sectPr w:rsidR="00F65CDD" w:rsidRPr="0024409B" w:rsidSect="006936A1">
      <w:pgSz w:w="12240" w:h="15840"/>
      <w:pgMar w:top="1021" w:right="1021" w:bottom="90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B"/>
    <w:rsid w:val="0024409B"/>
    <w:rsid w:val="003A3C4D"/>
    <w:rsid w:val="004C49E0"/>
    <w:rsid w:val="00575085"/>
    <w:rsid w:val="006936A1"/>
    <w:rsid w:val="00A4739C"/>
    <w:rsid w:val="00A7701A"/>
    <w:rsid w:val="00BA12EB"/>
    <w:rsid w:val="00D75807"/>
    <w:rsid w:val="00F65CDD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09B"/>
    <w:pPr>
      <w:spacing w:after="0" w:line="240" w:lineRule="auto"/>
    </w:pPr>
  </w:style>
  <w:style w:type="table" w:styleId="TableGrid">
    <w:name w:val="Table Grid"/>
    <w:basedOn w:val="TableNormal"/>
    <w:uiPriority w:val="59"/>
    <w:rsid w:val="00244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09B"/>
    <w:pPr>
      <w:spacing w:after="0" w:line="240" w:lineRule="auto"/>
    </w:pPr>
  </w:style>
  <w:style w:type="table" w:styleId="TableGrid">
    <w:name w:val="Table Grid"/>
    <w:basedOn w:val="TableNormal"/>
    <w:uiPriority w:val="59"/>
    <w:rsid w:val="00244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5</cp:revision>
  <dcterms:created xsi:type="dcterms:W3CDTF">2013-05-31T13:32:00Z</dcterms:created>
  <dcterms:modified xsi:type="dcterms:W3CDTF">2013-06-04T17:55:00Z</dcterms:modified>
</cp:coreProperties>
</file>