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72" w:rsidRPr="00FC69B6" w:rsidRDefault="00FC69B6" w:rsidP="00FC69B6">
      <w:pPr>
        <w:pStyle w:val="NoSpacing"/>
        <w:rPr>
          <w:rFonts w:ascii="Cooper Std Black" w:hAnsi="Cooper Std Black"/>
          <w:sz w:val="32"/>
          <w:szCs w:val="32"/>
          <w:lang w:val="fr-CA"/>
        </w:rPr>
      </w:pPr>
      <w:r w:rsidRPr="00FC69B6">
        <w:rPr>
          <w:rFonts w:ascii="Cooper Std Black" w:hAnsi="Cooper Std Black"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225E3E71" wp14:editId="148E30B2">
            <wp:simplePos x="0" y="0"/>
            <wp:positionH relativeFrom="column">
              <wp:posOffset>0</wp:posOffset>
            </wp:positionH>
            <wp:positionV relativeFrom="paragraph">
              <wp:posOffset>1438275</wp:posOffset>
            </wp:positionV>
            <wp:extent cx="8229600" cy="4974414"/>
            <wp:effectExtent l="0" t="0" r="0" b="0"/>
            <wp:wrapNone/>
            <wp:docPr id="1" name="Picture 1" descr="http://upload.wikimedia.org/wikipedia/commons/thumb/f/f0/Ceinture_de_feu_du_Pacifique.svg/943px-Ceinture_de_feu_du_Pacifiqu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0/Ceinture_de_feu_du_Pacifique.svg/943px-Ceinture_de_feu_du_Pacifiqu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9B6">
        <w:rPr>
          <w:rFonts w:ascii="Cooper Std Black" w:hAnsi="Cooper Std Black"/>
          <w:sz w:val="32"/>
          <w:szCs w:val="32"/>
          <w:lang w:val="fr-CA"/>
        </w:rPr>
        <w:t>La ceinture de feu du Pacifique</w:t>
      </w:r>
    </w:p>
    <w:p w:rsidR="00FC69B6" w:rsidRPr="00FC69B6" w:rsidRDefault="00FC69B6" w:rsidP="00FC69B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lang w:val="fr-CA"/>
        </w:rPr>
      </w:pPr>
      <w:r w:rsidRPr="00FC69B6">
        <w:rPr>
          <w:rFonts w:ascii="Arial" w:hAnsi="Arial" w:cs="Arial"/>
          <w:color w:val="252525"/>
          <w:sz w:val="21"/>
          <w:szCs w:val="21"/>
          <w:lang w:val="fr-CA"/>
        </w:rPr>
        <w:t>La</w:t>
      </w:r>
      <w:r w:rsidRPr="00FC69B6">
        <w:rPr>
          <w:rStyle w:val="apple-converted-space"/>
          <w:rFonts w:ascii="Arial" w:hAnsi="Arial" w:cs="Arial"/>
          <w:color w:val="252525"/>
          <w:sz w:val="21"/>
          <w:szCs w:val="21"/>
          <w:lang w:val="fr-CA"/>
        </w:rPr>
        <w:t> </w:t>
      </w:r>
      <w:r w:rsidRPr="00FC69B6">
        <w:rPr>
          <w:rFonts w:ascii="Arial" w:hAnsi="Arial" w:cs="Arial"/>
          <w:b/>
          <w:bCs/>
          <w:color w:val="252525"/>
          <w:sz w:val="21"/>
          <w:szCs w:val="21"/>
          <w:lang w:val="fr-CA"/>
        </w:rPr>
        <w:t>ceinture de feu du Pacifique</w:t>
      </w:r>
      <w:r w:rsidRPr="00FC69B6">
        <w:rPr>
          <w:rStyle w:val="apple-converted-space"/>
          <w:rFonts w:ascii="Arial" w:hAnsi="Arial" w:cs="Arial"/>
          <w:color w:val="252525"/>
          <w:sz w:val="21"/>
          <w:szCs w:val="21"/>
          <w:lang w:val="fr-CA"/>
        </w:rPr>
        <w:t> </w:t>
      </w:r>
      <w:r w:rsidRPr="00FC69B6">
        <w:rPr>
          <w:rFonts w:ascii="Arial" w:hAnsi="Arial" w:cs="Arial"/>
          <w:color w:val="252525"/>
          <w:sz w:val="21"/>
          <w:szCs w:val="21"/>
          <w:lang w:val="fr-CA"/>
        </w:rPr>
        <w:t xml:space="preserve">est un alignement </w:t>
      </w:r>
      <w:r w:rsidRPr="00FC69B6">
        <w:rPr>
          <w:rFonts w:ascii="Arial" w:hAnsi="Arial" w:cs="Arial"/>
          <w:sz w:val="21"/>
          <w:szCs w:val="21"/>
          <w:lang w:val="fr-CA"/>
        </w:rPr>
        <w:t>de</w:t>
      </w:r>
      <w:r w:rsidRPr="00FC69B6">
        <w:rPr>
          <w:rStyle w:val="apple-converted-space"/>
          <w:rFonts w:ascii="Arial" w:hAnsi="Arial" w:cs="Arial"/>
          <w:sz w:val="21"/>
          <w:szCs w:val="21"/>
          <w:lang w:val="fr-CA"/>
        </w:rPr>
        <w:t> </w:t>
      </w:r>
      <w:hyperlink r:id="rId6" w:tooltip="Volcan" w:history="1">
        <w:r w:rsidRPr="00FC69B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fr-CA"/>
          </w:rPr>
          <w:t>volcans</w:t>
        </w:r>
      </w:hyperlink>
      <w:r w:rsidRPr="00FC69B6">
        <w:rPr>
          <w:rStyle w:val="apple-converted-space"/>
          <w:rFonts w:ascii="Arial" w:hAnsi="Arial" w:cs="Arial"/>
          <w:color w:val="252525"/>
          <w:sz w:val="21"/>
          <w:szCs w:val="21"/>
          <w:lang w:val="fr-CA"/>
        </w:rPr>
        <w:t> </w:t>
      </w:r>
      <w:r w:rsidRPr="00FC69B6">
        <w:rPr>
          <w:rFonts w:ascii="Arial" w:hAnsi="Arial" w:cs="Arial"/>
          <w:color w:val="252525"/>
          <w:sz w:val="21"/>
          <w:szCs w:val="21"/>
          <w:lang w:val="fr-CA"/>
        </w:rPr>
        <w:t xml:space="preserve">qui </w:t>
      </w:r>
      <w:r w:rsidRPr="00FC69B6">
        <w:rPr>
          <w:rFonts w:ascii="Arial" w:hAnsi="Arial" w:cs="Arial"/>
          <w:sz w:val="21"/>
          <w:szCs w:val="21"/>
          <w:lang w:val="fr-CA"/>
        </w:rPr>
        <w:t>borde l'</w:t>
      </w:r>
      <w:hyperlink r:id="rId7" w:tooltip="Océan Pacifique" w:history="1">
        <w:r w:rsidRPr="00FC69B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fr-CA"/>
          </w:rPr>
          <w:t>océan Pacifique</w:t>
        </w:r>
      </w:hyperlink>
      <w:r w:rsidRPr="00FC69B6">
        <w:rPr>
          <w:rFonts w:ascii="Arial" w:hAnsi="Arial" w:cs="Arial"/>
          <w:sz w:val="21"/>
          <w:szCs w:val="21"/>
          <w:lang w:val="fr-CA"/>
        </w:rPr>
        <w:t xml:space="preserve"> sur</w:t>
      </w:r>
      <w:r w:rsidRPr="00FC69B6">
        <w:rPr>
          <w:rFonts w:ascii="Arial" w:hAnsi="Arial" w:cs="Arial"/>
          <w:color w:val="252525"/>
          <w:sz w:val="21"/>
          <w:szCs w:val="21"/>
          <w:lang w:val="fr-CA"/>
        </w:rPr>
        <w:t xml:space="preserve"> la majorité de son pourtour, soit environ 40 000 kilomètres.</w:t>
      </w:r>
    </w:p>
    <w:p w:rsidR="00FC69B6" w:rsidRPr="00FC69B6" w:rsidRDefault="00FC69B6" w:rsidP="00FC69B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lang w:val="fr-CA"/>
        </w:rPr>
      </w:pPr>
      <w:r w:rsidRPr="00FC69B6">
        <w:rPr>
          <w:rFonts w:ascii="Arial" w:hAnsi="Arial" w:cs="Arial"/>
          <w:color w:val="252525"/>
          <w:sz w:val="21"/>
          <w:szCs w:val="21"/>
          <w:lang w:val="fr-CA"/>
        </w:rPr>
        <w:t xml:space="preserve">Cet alignement de volcans coïncide avec un ensemble de limites </w:t>
      </w:r>
      <w:r w:rsidRPr="00FC69B6">
        <w:rPr>
          <w:rFonts w:ascii="Arial" w:hAnsi="Arial" w:cs="Arial"/>
          <w:sz w:val="21"/>
          <w:szCs w:val="21"/>
          <w:lang w:val="fr-CA"/>
        </w:rPr>
        <w:t>de</w:t>
      </w:r>
      <w:r w:rsidRPr="00FC69B6">
        <w:rPr>
          <w:rStyle w:val="apple-converted-space"/>
          <w:rFonts w:ascii="Arial" w:hAnsi="Arial" w:cs="Arial"/>
          <w:sz w:val="21"/>
          <w:szCs w:val="21"/>
          <w:lang w:val="fr-CA"/>
        </w:rPr>
        <w:t> </w:t>
      </w:r>
      <w:hyperlink r:id="rId8" w:tooltip="Plaque tectonique" w:history="1">
        <w:r w:rsidRPr="00FC69B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fr-CA"/>
          </w:rPr>
          <w:t>plaques tectoniques</w:t>
        </w:r>
      </w:hyperlink>
      <w:r w:rsidRPr="00FC69B6">
        <w:rPr>
          <w:rStyle w:val="apple-converted-space"/>
          <w:rFonts w:ascii="Arial" w:hAnsi="Arial" w:cs="Arial"/>
          <w:sz w:val="21"/>
          <w:szCs w:val="21"/>
          <w:lang w:val="fr-CA"/>
        </w:rPr>
        <w:t> </w:t>
      </w:r>
      <w:r w:rsidRPr="00FC69B6">
        <w:rPr>
          <w:rFonts w:ascii="Arial" w:hAnsi="Arial" w:cs="Arial"/>
          <w:sz w:val="21"/>
          <w:szCs w:val="21"/>
          <w:lang w:val="fr-CA"/>
        </w:rPr>
        <w:t>et de</w:t>
      </w:r>
      <w:r>
        <w:rPr>
          <w:rFonts w:ascii="Arial" w:hAnsi="Arial" w:cs="Arial"/>
          <w:sz w:val="21"/>
          <w:szCs w:val="21"/>
          <w:lang w:val="fr-CA"/>
        </w:rPr>
        <w:t xml:space="preserve"> </w:t>
      </w:r>
      <w:hyperlink r:id="rId9" w:tooltip="Faille" w:history="1">
        <w:r w:rsidRPr="00FC69B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fr-CA"/>
          </w:rPr>
          <w:t>failles</w:t>
        </w:r>
      </w:hyperlink>
      <w:r w:rsidRPr="00FC69B6">
        <w:rPr>
          <w:rFonts w:ascii="Arial" w:hAnsi="Arial" w:cs="Arial"/>
          <w:color w:val="252525"/>
          <w:sz w:val="21"/>
          <w:szCs w:val="21"/>
          <w:lang w:val="fr-CA"/>
        </w:rPr>
        <w:t>. Ces limites sont également marquées par les principales</w:t>
      </w:r>
      <w:r w:rsidRPr="00FC69B6">
        <w:rPr>
          <w:rStyle w:val="apple-converted-space"/>
          <w:rFonts w:ascii="Arial" w:hAnsi="Arial" w:cs="Arial"/>
          <w:color w:val="252525"/>
          <w:sz w:val="21"/>
          <w:szCs w:val="21"/>
          <w:lang w:val="fr-CA"/>
        </w:rPr>
        <w:t> </w:t>
      </w:r>
      <w:hyperlink r:id="rId10" w:tooltip="Fosse océanique" w:history="1">
        <w:r w:rsidRPr="00FC69B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fr-CA"/>
          </w:rPr>
          <w:t>fosses océaniques</w:t>
        </w:r>
      </w:hyperlink>
      <w:r w:rsidRPr="00FC69B6">
        <w:rPr>
          <w:rStyle w:val="apple-converted-space"/>
          <w:rFonts w:ascii="Arial" w:hAnsi="Arial" w:cs="Arial"/>
          <w:color w:val="252525"/>
          <w:sz w:val="21"/>
          <w:szCs w:val="21"/>
          <w:lang w:val="fr-CA"/>
        </w:rPr>
        <w:t> </w:t>
      </w:r>
      <w:r w:rsidRPr="00FC69B6">
        <w:rPr>
          <w:rFonts w:ascii="Arial" w:hAnsi="Arial" w:cs="Arial"/>
          <w:color w:val="252525"/>
          <w:sz w:val="21"/>
          <w:szCs w:val="21"/>
          <w:lang w:val="fr-CA"/>
        </w:rPr>
        <w:t>de la planète.</w:t>
      </w:r>
    </w:p>
    <w:p w:rsidR="00FC69B6" w:rsidRDefault="00FC69B6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Default="00561A3E" w:rsidP="00FC69B6">
      <w:pPr>
        <w:pStyle w:val="NoSpacing"/>
        <w:rPr>
          <w:lang w:val="fr-CA"/>
        </w:rPr>
      </w:pPr>
    </w:p>
    <w:p w:rsidR="00561A3E" w:rsidRPr="00561A3E" w:rsidRDefault="00561A3E" w:rsidP="00561A3E">
      <w:pPr>
        <w:jc w:val="center"/>
        <w:rPr>
          <w:rFonts w:ascii="Kristen ITC" w:hAnsi="Kristen ITC"/>
          <w:b/>
          <w:sz w:val="56"/>
          <w:szCs w:val="56"/>
        </w:rPr>
      </w:pPr>
      <w:r w:rsidRPr="00561A3E">
        <w:rPr>
          <w:rFonts w:ascii="Kristen ITC" w:hAnsi="Kristen ITC"/>
          <w:b/>
          <w:sz w:val="56"/>
          <w:szCs w:val="56"/>
        </w:rPr>
        <w:lastRenderedPageBreak/>
        <w:t>Les pla</w:t>
      </w:r>
      <w:bookmarkStart w:id="0" w:name="_GoBack"/>
      <w:bookmarkEnd w:id="0"/>
      <w:r w:rsidRPr="00561A3E">
        <w:rPr>
          <w:rFonts w:ascii="Kristen ITC" w:hAnsi="Kristen ITC"/>
          <w:b/>
          <w:sz w:val="56"/>
          <w:szCs w:val="56"/>
        </w:rPr>
        <w:t xml:space="preserve">ques </w:t>
      </w:r>
      <w:proofErr w:type="spellStart"/>
      <w:r w:rsidRPr="00561A3E">
        <w:rPr>
          <w:rFonts w:ascii="Kristen ITC" w:hAnsi="Kristen ITC"/>
          <w:b/>
          <w:sz w:val="56"/>
          <w:szCs w:val="56"/>
        </w:rPr>
        <w:t>tectoniques</w:t>
      </w:r>
      <w:proofErr w:type="spellEnd"/>
    </w:p>
    <w:p w:rsidR="00561A3E" w:rsidRDefault="00561A3E" w:rsidP="00561A3E">
      <w:pPr>
        <w:rPr>
          <w:sz w:val="27"/>
          <w:szCs w:val="27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E0A9D31" wp14:editId="583D58AF">
            <wp:simplePos x="0" y="0"/>
            <wp:positionH relativeFrom="column">
              <wp:posOffset>-283845</wp:posOffset>
            </wp:positionH>
            <wp:positionV relativeFrom="paragraph">
              <wp:posOffset>141605</wp:posOffset>
            </wp:positionV>
            <wp:extent cx="5168900" cy="2679700"/>
            <wp:effectExtent l="0" t="0" r="0" b="6350"/>
            <wp:wrapNone/>
            <wp:docPr id="4" name="Picture 4" descr="Description: http://www.coolgeography.co.uk/GCSE/Year11/Managing%20Hazards/Tectonics/tect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coolgeography.co.uk/GCSE/Year11/Managing%20Hazards/Tectonics/tectoni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3E" w:rsidRDefault="00561A3E" w:rsidP="00561A3E">
      <w:pPr>
        <w:rPr>
          <w:sz w:val="27"/>
          <w:szCs w:val="27"/>
        </w:rPr>
      </w:pPr>
    </w:p>
    <w:p w:rsidR="00561A3E" w:rsidRDefault="00561A3E" w:rsidP="00561A3E">
      <w:pPr>
        <w:rPr>
          <w:sz w:val="27"/>
          <w:szCs w:val="27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CC29351" wp14:editId="7F9A787E">
            <wp:simplePos x="0" y="0"/>
            <wp:positionH relativeFrom="column">
              <wp:posOffset>5102225</wp:posOffset>
            </wp:positionH>
            <wp:positionV relativeFrom="paragraph">
              <wp:posOffset>120650</wp:posOffset>
            </wp:positionV>
            <wp:extent cx="3467100" cy="3029585"/>
            <wp:effectExtent l="0" t="0" r="0" b="0"/>
            <wp:wrapNone/>
            <wp:docPr id="3" name="Picture 3" descr="http://volcano.und.nodak.edu/vwdocs/volc_images/north_america/West_Indie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cano.und.nodak.edu/vwdocs/volc_images/north_america/West_Indies_map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3E" w:rsidRDefault="00561A3E" w:rsidP="00561A3E">
      <w:pPr>
        <w:rPr>
          <w:sz w:val="27"/>
          <w:szCs w:val="27"/>
        </w:rPr>
      </w:pPr>
    </w:p>
    <w:p w:rsidR="00561A3E" w:rsidRDefault="00561A3E" w:rsidP="00561A3E">
      <w:pPr>
        <w:rPr>
          <w:sz w:val="27"/>
          <w:szCs w:val="27"/>
        </w:rPr>
      </w:pPr>
    </w:p>
    <w:p w:rsidR="00561A3E" w:rsidRDefault="00561A3E" w:rsidP="00561A3E">
      <w:pPr>
        <w:rPr>
          <w:sz w:val="27"/>
          <w:szCs w:val="27"/>
        </w:rPr>
      </w:pPr>
    </w:p>
    <w:p w:rsidR="00561A3E" w:rsidRDefault="00561A3E" w:rsidP="00561A3E">
      <w:pPr>
        <w:rPr>
          <w:sz w:val="27"/>
          <w:szCs w:val="27"/>
        </w:rPr>
      </w:pPr>
    </w:p>
    <w:p w:rsidR="00561A3E" w:rsidRDefault="00561A3E" w:rsidP="00561A3E"/>
    <w:p w:rsidR="00561A3E" w:rsidRPr="00FC69B6" w:rsidRDefault="00561A3E" w:rsidP="00FC69B6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D3D57AE" wp14:editId="75599409">
            <wp:simplePos x="0" y="0"/>
            <wp:positionH relativeFrom="column">
              <wp:posOffset>318135</wp:posOffset>
            </wp:positionH>
            <wp:positionV relativeFrom="paragraph">
              <wp:posOffset>564515</wp:posOffset>
            </wp:positionV>
            <wp:extent cx="4495800" cy="2311400"/>
            <wp:effectExtent l="0" t="0" r="0" b="0"/>
            <wp:wrapNone/>
            <wp:docPr id="2" name="Picture 2" descr="Earth's C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's Crust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A3E" w:rsidRPr="00FC69B6" w:rsidSect="00703CC7">
      <w:pgSz w:w="15840" w:h="12240" w:orient="landscape"/>
      <w:pgMar w:top="1134" w:right="1134" w:bottom="1134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B6"/>
    <w:rsid w:val="00561A3E"/>
    <w:rsid w:val="00703CC7"/>
    <w:rsid w:val="00B92472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9B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C69B6"/>
  </w:style>
  <w:style w:type="character" w:styleId="Hyperlink">
    <w:name w:val="Hyperlink"/>
    <w:basedOn w:val="DefaultParagraphFont"/>
    <w:uiPriority w:val="99"/>
    <w:semiHidden/>
    <w:unhideWhenUsed/>
    <w:rsid w:val="00FC6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9B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C69B6"/>
  </w:style>
  <w:style w:type="character" w:styleId="Hyperlink">
    <w:name w:val="Hyperlink"/>
    <w:basedOn w:val="DefaultParagraphFont"/>
    <w:uiPriority w:val="99"/>
    <w:semiHidden/>
    <w:unhideWhenUsed/>
    <w:rsid w:val="00FC6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Plaque_tectonique" TargetMode="External"/><Relationship Id="rId13" Type="http://schemas.openxmlformats.org/officeDocument/2006/relationships/image" Target="http://volcano.und.nodak.edu/vwdocs/volc_images/north_america/West_Indies_map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Oc%C3%A9an_Pacifique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Volcan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http://www.enchantedlearning.com/egifs/Earthscrust.GIF" TargetMode="External"/><Relationship Id="rId10" Type="http://schemas.openxmlformats.org/officeDocument/2006/relationships/hyperlink" Target="http://fr.wikipedia.org/wiki/Fosse_oc%C3%A9an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Faille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3</cp:revision>
  <dcterms:created xsi:type="dcterms:W3CDTF">2014-06-18T16:52:00Z</dcterms:created>
  <dcterms:modified xsi:type="dcterms:W3CDTF">2015-06-03T19:25:00Z</dcterms:modified>
</cp:coreProperties>
</file>