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DF" w:rsidRPr="00BB46DF" w:rsidRDefault="00BB46DF" w:rsidP="00BB46DF">
      <w:pPr>
        <w:spacing w:after="240" w:line="240" w:lineRule="auto"/>
        <w:rPr>
          <w:bCs/>
          <w:color w:val="000000"/>
          <w:sz w:val="48"/>
          <w:szCs w:val="48"/>
          <w:lang w:val="fr-CA"/>
        </w:rPr>
      </w:pPr>
      <w:r w:rsidRPr="00BB46DF">
        <w:rPr>
          <w:rFonts w:ascii="Cooper Std Black" w:hAnsi="Cooper Std Black"/>
          <w:b/>
          <w:bCs/>
          <w:color w:val="000000"/>
          <w:sz w:val="48"/>
          <w:szCs w:val="48"/>
          <w:lang w:val="fr-CA"/>
        </w:rPr>
        <w:t xml:space="preserve">Une carte à petite échelle : </w:t>
      </w:r>
      <w:r w:rsidRPr="00BB46DF">
        <w:rPr>
          <w:bCs/>
          <w:color w:val="000000"/>
          <w:sz w:val="48"/>
          <w:szCs w:val="48"/>
          <w:lang w:val="fr-CA"/>
        </w:rPr>
        <w:t xml:space="preserve">fournit une </w:t>
      </w:r>
      <w:r>
        <w:rPr>
          <w:bCs/>
          <w:color w:val="000000"/>
          <w:sz w:val="48"/>
          <w:szCs w:val="48"/>
          <w:lang w:val="fr-CA"/>
        </w:rPr>
        <w:t xml:space="preserve">petite quantité de renseignements </w:t>
      </w:r>
      <w:r w:rsidRPr="00BB46DF">
        <w:rPr>
          <w:bCs/>
          <w:color w:val="000000"/>
          <w:sz w:val="48"/>
          <w:szCs w:val="48"/>
          <w:lang w:val="fr-CA"/>
        </w:rPr>
        <w:t xml:space="preserve">sur une </w:t>
      </w:r>
      <w:r>
        <w:rPr>
          <w:bCs/>
          <w:color w:val="000000"/>
          <w:sz w:val="48"/>
          <w:szCs w:val="48"/>
          <w:lang w:val="fr-CA"/>
        </w:rPr>
        <w:t>grande</w:t>
      </w:r>
      <w:r w:rsidRPr="00BB46DF">
        <w:rPr>
          <w:bCs/>
          <w:color w:val="000000"/>
          <w:sz w:val="48"/>
          <w:szCs w:val="48"/>
          <w:lang w:val="fr-CA"/>
        </w:rPr>
        <w:t xml:space="preserve"> région (une carte </w:t>
      </w:r>
      <w:r>
        <w:rPr>
          <w:bCs/>
          <w:color w:val="000000"/>
          <w:sz w:val="48"/>
          <w:szCs w:val="48"/>
          <w:lang w:val="fr-CA"/>
        </w:rPr>
        <w:t>du monde</w:t>
      </w:r>
      <w:r w:rsidRPr="00BB46DF">
        <w:rPr>
          <w:bCs/>
          <w:color w:val="000000"/>
          <w:sz w:val="48"/>
          <w:szCs w:val="48"/>
          <w:lang w:val="fr-CA"/>
        </w:rPr>
        <w:t>)</w:t>
      </w:r>
    </w:p>
    <w:p w:rsidR="00BB46DF" w:rsidRPr="00BB46DF" w:rsidRDefault="00BB46DF" w:rsidP="00BB46DF">
      <w:pPr>
        <w:spacing w:before="240" w:after="240" w:line="240" w:lineRule="auto"/>
        <w:rPr>
          <w:bCs/>
          <w:color w:val="000000"/>
          <w:sz w:val="48"/>
          <w:szCs w:val="48"/>
          <w:lang w:val="fr-CA"/>
        </w:rPr>
      </w:pPr>
      <w:r w:rsidRPr="00BB46DF">
        <w:rPr>
          <w:rFonts w:ascii="Cooper Std Black" w:hAnsi="Cooper Std Black"/>
          <w:bCs/>
          <w:color w:val="000000"/>
          <w:sz w:val="48"/>
          <w:szCs w:val="48"/>
          <w:lang w:val="fr-CA"/>
        </w:rPr>
        <w:t xml:space="preserve">Une carte à grande échelle : </w:t>
      </w:r>
      <w:r w:rsidRPr="00BB46DF">
        <w:rPr>
          <w:bCs/>
          <w:color w:val="000000"/>
          <w:sz w:val="48"/>
          <w:szCs w:val="48"/>
          <w:lang w:val="fr-CA"/>
        </w:rPr>
        <w:t xml:space="preserve">comporte une </w:t>
      </w:r>
      <w:r>
        <w:rPr>
          <w:bCs/>
          <w:color w:val="000000"/>
          <w:sz w:val="48"/>
          <w:szCs w:val="48"/>
          <w:lang w:val="fr-CA"/>
        </w:rPr>
        <w:t xml:space="preserve">grande quantité de renseignements </w:t>
      </w:r>
      <w:r w:rsidRPr="00BB46DF">
        <w:rPr>
          <w:bCs/>
          <w:color w:val="000000"/>
          <w:sz w:val="48"/>
          <w:szCs w:val="48"/>
          <w:lang w:val="fr-CA"/>
        </w:rPr>
        <w:t xml:space="preserve">sur une </w:t>
      </w:r>
      <w:r>
        <w:rPr>
          <w:bCs/>
          <w:color w:val="000000"/>
          <w:sz w:val="48"/>
          <w:szCs w:val="48"/>
          <w:lang w:val="fr-CA"/>
        </w:rPr>
        <w:t>petite</w:t>
      </w:r>
      <w:r w:rsidRPr="00BB46DF">
        <w:rPr>
          <w:bCs/>
          <w:color w:val="000000"/>
          <w:sz w:val="48"/>
          <w:szCs w:val="48"/>
          <w:lang w:val="fr-CA"/>
        </w:rPr>
        <w:t xml:space="preserve">  région (une carte </w:t>
      </w:r>
      <w:r>
        <w:rPr>
          <w:bCs/>
          <w:color w:val="000000"/>
          <w:sz w:val="48"/>
          <w:szCs w:val="48"/>
          <w:lang w:val="fr-CA"/>
        </w:rPr>
        <w:t>topographique</w:t>
      </w:r>
      <w:r w:rsidRPr="00BB46DF">
        <w:rPr>
          <w:bCs/>
          <w:color w:val="000000"/>
          <w:sz w:val="48"/>
          <w:szCs w:val="48"/>
          <w:lang w:val="fr-CA"/>
        </w:rPr>
        <w:t>)</w:t>
      </w:r>
    </w:p>
    <w:p w:rsidR="00BB46DF" w:rsidRPr="00BB46DF" w:rsidRDefault="00BB46DF" w:rsidP="000728CE">
      <w:pPr>
        <w:pStyle w:val="NoSpacing"/>
        <w:jc w:val="center"/>
        <w:rPr>
          <w:rFonts w:ascii="Kristen ITC" w:hAnsi="Kristen ITC"/>
          <w:sz w:val="36"/>
          <w:szCs w:val="36"/>
          <w:lang w:val="fr-CA"/>
        </w:rPr>
      </w:pPr>
    </w:p>
    <w:p w:rsidR="00A7701A" w:rsidRPr="000C3232" w:rsidRDefault="000C3232" w:rsidP="000728CE">
      <w:pPr>
        <w:pStyle w:val="NoSpacing"/>
        <w:jc w:val="center"/>
        <w:rPr>
          <w:rFonts w:ascii="Kristen ITC" w:hAnsi="Kristen ITC"/>
          <w:sz w:val="52"/>
          <w:szCs w:val="52"/>
          <w:lang w:val="fr-CA"/>
        </w:rPr>
      </w:pPr>
      <w:r w:rsidRPr="000C3232">
        <w:rPr>
          <w:rFonts w:ascii="Kristen ITC" w:hAnsi="Kristen ITC"/>
          <w:noProof/>
          <w:sz w:val="52"/>
          <w:szCs w:val="52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C211D8" wp14:editId="3D338E25">
                <wp:simplePos x="0" y="0"/>
                <wp:positionH relativeFrom="column">
                  <wp:posOffset>-129540</wp:posOffset>
                </wp:positionH>
                <wp:positionV relativeFrom="paragraph">
                  <wp:posOffset>-143510</wp:posOffset>
                </wp:positionV>
                <wp:extent cx="6600825" cy="857250"/>
                <wp:effectExtent l="0" t="0" r="28575" b="19050"/>
                <wp:wrapNone/>
                <wp:docPr id="2" name="Up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57250"/>
                        </a:xfrm>
                        <a:prstGeom prst="ribbon2">
                          <a:avLst>
                            <a:gd name="adj1" fmla="val 10000"/>
                            <a:gd name="adj2" fmla="val 6707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2" o:spid="_x0000_s1026" type="#_x0000_t54" style="position:absolute;margin-left:-10.2pt;margin-top:-11.3pt;width:519.75pt;height:67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" adj="3555,19440" fillcolor="white [3212]" strokecolor="#0070c0" strokeweight="2pt"/>
            </w:pict>
          </mc:Fallback>
        </mc:AlternateContent>
      </w:r>
      <w:r w:rsidR="000728CE" w:rsidRPr="000C3232">
        <w:rPr>
          <w:rFonts w:ascii="Kristen ITC" w:hAnsi="Kristen ITC"/>
          <w:sz w:val="52"/>
          <w:szCs w:val="52"/>
          <w:lang w:val="fr-CA"/>
        </w:rPr>
        <w:t>La carte topographique</w:t>
      </w:r>
    </w:p>
    <w:p w:rsidR="000728CE" w:rsidRPr="000728CE" w:rsidRDefault="000728CE" w:rsidP="000728CE">
      <w:pPr>
        <w:pStyle w:val="NoSpacing"/>
        <w:rPr>
          <w:lang w:val="fr-CA"/>
        </w:rPr>
      </w:pPr>
    </w:p>
    <w:p w:rsidR="000728CE" w:rsidRDefault="000728CE" w:rsidP="000728CE">
      <w:pPr>
        <w:pStyle w:val="NoSpacing"/>
        <w:rPr>
          <w:sz w:val="24"/>
          <w:szCs w:val="24"/>
          <w:lang w:val="fr-CA"/>
        </w:rPr>
      </w:pPr>
    </w:p>
    <w:p w:rsidR="000728CE" w:rsidRDefault="000728CE" w:rsidP="000728CE">
      <w:pPr>
        <w:pStyle w:val="NoSpacing"/>
        <w:rPr>
          <w:sz w:val="24"/>
          <w:szCs w:val="24"/>
          <w:lang w:val="fr-CA"/>
        </w:rPr>
      </w:pPr>
    </w:p>
    <w:p w:rsidR="000728CE" w:rsidRPr="00BB46DF" w:rsidRDefault="000728CE" w:rsidP="000728CE">
      <w:pPr>
        <w:pStyle w:val="NoSpacing"/>
        <w:rPr>
          <w:sz w:val="44"/>
          <w:szCs w:val="44"/>
          <w:lang w:val="fr-CA"/>
        </w:rPr>
      </w:pPr>
      <w:r w:rsidRPr="00BB46DF">
        <w:rPr>
          <w:sz w:val="44"/>
          <w:szCs w:val="44"/>
          <w:lang w:val="fr-CA"/>
        </w:rPr>
        <w:t xml:space="preserve">La carte topographique illustre avec beaucoup de détails les caractéristiques géographiques d’un petit territoire.  Une carte topographique est toujours une représentation des principaux traits d’un paysage – </w:t>
      </w:r>
      <w:r w:rsidRPr="00BB46DF">
        <w:rPr>
          <w:color w:val="0070C0"/>
          <w:sz w:val="44"/>
          <w:szCs w:val="44"/>
          <w:lang w:val="fr-CA"/>
        </w:rPr>
        <w:t>le relief</w:t>
      </w:r>
      <w:r w:rsidRPr="00BB46DF">
        <w:rPr>
          <w:sz w:val="44"/>
          <w:szCs w:val="44"/>
          <w:lang w:val="fr-CA"/>
        </w:rPr>
        <w:t xml:space="preserve"> (</w:t>
      </w:r>
      <w:r w:rsidRPr="00BB46DF">
        <w:rPr>
          <w:color w:val="00B050"/>
          <w:sz w:val="44"/>
          <w:szCs w:val="44"/>
          <w:lang w:val="fr-CA"/>
        </w:rPr>
        <w:t>la forme du terrain</w:t>
      </w:r>
      <w:r w:rsidRPr="00BB46DF">
        <w:rPr>
          <w:sz w:val="44"/>
          <w:szCs w:val="44"/>
          <w:lang w:val="fr-CA"/>
        </w:rPr>
        <w:t xml:space="preserve">), </w:t>
      </w:r>
      <w:r w:rsidRPr="00BB46DF">
        <w:rPr>
          <w:color w:val="0070C0"/>
          <w:sz w:val="44"/>
          <w:szCs w:val="44"/>
          <w:lang w:val="fr-CA"/>
        </w:rPr>
        <w:t xml:space="preserve">la végétation </w:t>
      </w:r>
      <w:r w:rsidRPr="00BB46DF">
        <w:rPr>
          <w:sz w:val="44"/>
          <w:szCs w:val="44"/>
          <w:lang w:val="fr-CA"/>
        </w:rPr>
        <w:t>(</w:t>
      </w:r>
      <w:r w:rsidRPr="00BB46DF">
        <w:rPr>
          <w:color w:val="00B050"/>
          <w:sz w:val="44"/>
          <w:szCs w:val="44"/>
          <w:lang w:val="fr-CA"/>
        </w:rPr>
        <w:t>les plantes</w:t>
      </w:r>
      <w:r w:rsidRPr="00BB46DF">
        <w:rPr>
          <w:sz w:val="44"/>
          <w:szCs w:val="44"/>
          <w:lang w:val="fr-CA"/>
        </w:rPr>
        <w:t xml:space="preserve">), et </w:t>
      </w:r>
      <w:r w:rsidRPr="00BB46DF">
        <w:rPr>
          <w:color w:val="0070C0"/>
          <w:sz w:val="44"/>
          <w:szCs w:val="44"/>
          <w:lang w:val="fr-CA"/>
        </w:rPr>
        <w:t xml:space="preserve">les réseaux hydrographiques </w:t>
      </w:r>
      <w:r w:rsidRPr="00BB46DF">
        <w:rPr>
          <w:sz w:val="44"/>
          <w:szCs w:val="44"/>
          <w:lang w:val="fr-CA"/>
        </w:rPr>
        <w:t>(</w:t>
      </w:r>
      <w:r w:rsidRPr="00BB46DF">
        <w:rPr>
          <w:color w:val="00B050"/>
          <w:sz w:val="44"/>
          <w:szCs w:val="44"/>
          <w:lang w:val="fr-CA"/>
        </w:rPr>
        <w:t>l’eau</w:t>
      </w:r>
      <w:r w:rsidRPr="00BB46DF">
        <w:rPr>
          <w:sz w:val="44"/>
          <w:szCs w:val="44"/>
          <w:lang w:val="fr-CA"/>
        </w:rPr>
        <w:t>).</w:t>
      </w:r>
    </w:p>
    <w:p w:rsidR="000728CE" w:rsidRPr="00BB46DF" w:rsidRDefault="000728CE" w:rsidP="000728CE">
      <w:pPr>
        <w:pStyle w:val="NoSpacing"/>
        <w:rPr>
          <w:sz w:val="44"/>
          <w:szCs w:val="44"/>
          <w:lang w:val="fr-CA"/>
        </w:rPr>
      </w:pPr>
    </w:p>
    <w:p w:rsidR="000728CE" w:rsidRPr="00BB46DF" w:rsidRDefault="000728CE" w:rsidP="000728CE">
      <w:pPr>
        <w:pStyle w:val="NoSpacing"/>
        <w:rPr>
          <w:sz w:val="44"/>
          <w:szCs w:val="44"/>
          <w:lang w:val="fr-CA"/>
        </w:rPr>
      </w:pPr>
      <w:r w:rsidRPr="00BB46DF">
        <w:rPr>
          <w:sz w:val="44"/>
          <w:szCs w:val="44"/>
          <w:lang w:val="fr-CA"/>
        </w:rPr>
        <w:t xml:space="preserve">Des </w:t>
      </w:r>
      <w:r w:rsidRPr="00BB46DF">
        <w:rPr>
          <w:sz w:val="44"/>
          <w:szCs w:val="44"/>
          <w:highlight w:val="yellow"/>
          <w:lang w:val="fr-CA"/>
        </w:rPr>
        <w:t>symboles</w:t>
      </w:r>
      <w:r w:rsidRPr="00BB46DF">
        <w:rPr>
          <w:sz w:val="44"/>
          <w:szCs w:val="44"/>
          <w:lang w:val="fr-CA"/>
        </w:rPr>
        <w:t xml:space="preserve"> sont utilisés pour représenter ces traits.  Il y</w:t>
      </w:r>
      <w:r w:rsidR="00C441A8" w:rsidRPr="00BB46DF">
        <w:rPr>
          <w:sz w:val="44"/>
          <w:szCs w:val="44"/>
          <w:lang w:val="fr-CA"/>
        </w:rPr>
        <w:t xml:space="preserve"> a</w:t>
      </w:r>
      <w:r w:rsidRPr="00BB46DF">
        <w:rPr>
          <w:sz w:val="44"/>
          <w:szCs w:val="44"/>
          <w:lang w:val="fr-CA"/>
        </w:rPr>
        <w:t xml:space="preserve"> trois types de symboles : des </w:t>
      </w:r>
      <w:r w:rsidRPr="00BB46DF">
        <w:rPr>
          <w:sz w:val="44"/>
          <w:szCs w:val="44"/>
          <w:highlight w:val="cyan"/>
          <w:lang w:val="fr-CA"/>
        </w:rPr>
        <w:t>points</w:t>
      </w:r>
      <w:r w:rsidRPr="00BB46DF">
        <w:rPr>
          <w:sz w:val="44"/>
          <w:szCs w:val="44"/>
          <w:lang w:val="fr-CA"/>
        </w:rPr>
        <w:t xml:space="preserve"> représentant des objets (</w:t>
      </w:r>
      <w:r w:rsidRPr="00BB46DF">
        <w:rPr>
          <w:sz w:val="44"/>
          <w:szCs w:val="44"/>
          <w:highlight w:val="cyan"/>
          <w:lang w:val="fr-CA"/>
        </w:rPr>
        <w:t>pont, édifice</w:t>
      </w:r>
      <w:r w:rsidRPr="00BB46DF">
        <w:rPr>
          <w:sz w:val="44"/>
          <w:szCs w:val="44"/>
          <w:lang w:val="fr-CA"/>
        </w:rPr>
        <w:t xml:space="preserve">), des </w:t>
      </w:r>
      <w:r w:rsidRPr="00BB46DF">
        <w:rPr>
          <w:sz w:val="44"/>
          <w:szCs w:val="44"/>
          <w:highlight w:val="magenta"/>
          <w:lang w:val="fr-CA"/>
        </w:rPr>
        <w:t>lignes</w:t>
      </w:r>
      <w:r w:rsidRPr="00BB46DF">
        <w:rPr>
          <w:sz w:val="44"/>
          <w:szCs w:val="44"/>
          <w:lang w:val="fr-CA"/>
        </w:rPr>
        <w:t xml:space="preserve"> représentant des constructions linéaires (</w:t>
      </w:r>
      <w:r w:rsidRPr="00BB46DF">
        <w:rPr>
          <w:sz w:val="44"/>
          <w:szCs w:val="44"/>
          <w:highlight w:val="magenta"/>
          <w:lang w:val="fr-CA"/>
        </w:rPr>
        <w:t>routes, chemins de fer</w:t>
      </w:r>
      <w:r w:rsidRPr="00BB46DF">
        <w:rPr>
          <w:sz w:val="44"/>
          <w:szCs w:val="44"/>
          <w:lang w:val="fr-CA"/>
        </w:rPr>
        <w:t xml:space="preserve">) et des </w:t>
      </w:r>
      <w:r w:rsidRPr="00C54622">
        <w:rPr>
          <w:sz w:val="44"/>
          <w:szCs w:val="44"/>
          <w:highlight w:val="green"/>
          <w:lang w:val="fr-CA"/>
        </w:rPr>
        <w:t>symboles de surface</w:t>
      </w:r>
      <w:r w:rsidRPr="00BB46DF">
        <w:rPr>
          <w:sz w:val="44"/>
          <w:szCs w:val="44"/>
          <w:lang w:val="fr-CA"/>
        </w:rPr>
        <w:t xml:space="preserve"> en couleurs ou en dessins représentant les surfaces (</w:t>
      </w:r>
      <w:r w:rsidRPr="00C54622">
        <w:rPr>
          <w:sz w:val="44"/>
          <w:szCs w:val="44"/>
          <w:highlight w:val="green"/>
          <w:lang w:val="fr-CA"/>
        </w:rPr>
        <w:t>lacs, marécages</w:t>
      </w:r>
      <w:bookmarkStart w:id="0" w:name="_GoBack"/>
      <w:bookmarkEnd w:id="0"/>
      <w:r w:rsidRPr="00BB46DF">
        <w:rPr>
          <w:sz w:val="44"/>
          <w:szCs w:val="44"/>
          <w:lang w:val="fr-CA"/>
        </w:rPr>
        <w:t>).</w:t>
      </w:r>
    </w:p>
    <w:sectPr w:rsidR="000728CE" w:rsidRPr="00BB46DF" w:rsidSect="00BB46DF">
      <w:pgSz w:w="12240" w:h="15840"/>
      <w:pgMar w:top="1021" w:right="1021" w:bottom="102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CE"/>
    <w:rsid w:val="000728CE"/>
    <w:rsid w:val="000C3232"/>
    <w:rsid w:val="00A7701A"/>
    <w:rsid w:val="00BB46DF"/>
    <w:rsid w:val="00C441A8"/>
    <w:rsid w:val="00C54622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728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72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Godson, Leslie</cp:lastModifiedBy>
  <cp:revision>4</cp:revision>
  <dcterms:created xsi:type="dcterms:W3CDTF">2013-02-27T16:06:00Z</dcterms:created>
  <dcterms:modified xsi:type="dcterms:W3CDTF">2015-02-24T14:00:00Z</dcterms:modified>
</cp:coreProperties>
</file>